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F33" w:rsidRPr="00BA539F" w:rsidRDefault="008F6F33" w:rsidP="00B97050">
      <w:pPr>
        <w:ind w:left="360"/>
        <w:rPr>
          <w:rFonts w:ascii="Arial" w:hAnsi="Arial" w:cs="Arial"/>
          <w:b/>
          <w:sz w:val="24"/>
          <w:szCs w:val="24"/>
          <w:lang w:val="en-US"/>
        </w:rPr>
      </w:pPr>
    </w:p>
    <w:p w:rsidR="008F6F33" w:rsidRPr="00BA539F" w:rsidRDefault="008F6F33" w:rsidP="008F6F33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CD1E95" w:rsidRPr="00BA539F" w:rsidRDefault="00CD1E95" w:rsidP="00CD1E95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>ИНВЕСТИЦИОНЕН  ПРОЕКТ</w:t>
      </w:r>
    </w:p>
    <w:p w:rsidR="00CD1E95" w:rsidRPr="00BA539F" w:rsidRDefault="00CD1E95" w:rsidP="00CD1E95">
      <w:pPr>
        <w:pStyle w:val="BodyText3"/>
        <w:jc w:val="both"/>
        <w:rPr>
          <w:rFonts w:cs="Arial"/>
          <w:b/>
          <w:sz w:val="24"/>
          <w:szCs w:val="24"/>
          <w:lang w:val="en-US"/>
        </w:rPr>
      </w:pPr>
    </w:p>
    <w:p w:rsidR="00CD1E95" w:rsidRPr="00BA539F" w:rsidRDefault="00CD1E95" w:rsidP="00CD1E95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 xml:space="preserve">ОБЕКТ: </w:t>
      </w:r>
      <w:r w:rsidRPr="00BA539F">
        <w:rPr>
          <w:rFonts w:ascii="Arial" w:hAnsi="Arial" w:cs="Arial"/>
          <w:b/>
          <w:sz w:val="24"/>
          <w:szCs w:val="24"/>
        </w:rPr>
        <w:tab/>
      </w:r>
      <w:r w:rsidRPr="00BA539F">
        <w:rPr>
          <w:rFonts w:ascii="Arial" w:hAnsi="Arial" w:cs="Arial"/>
          <w:b/>
          <w:sz w:val="24"/>
          <w:szCs w:val="24"/>
        </w:rPr>
        <w:tab/>
        <w:t xml:space="preserve">  ОСНОВЕН РЕМОНТ НА СУ „СВ. СВ. КИРИЛ И МЕТОДИЙ”, </w:t>
      </w:r>
    </w:p>
    <w:p w:rsidR="00CD1E95" w:rsidRPr="00BA539F" w:rsidRDefault="00CD1E95" w:rsidP="00CD1E95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 xml:space="preserve">                                  ГР. РУДОЗЕМ, ОБЩИНА РУДОЗЕМ</w:t>
      </w:r>
    </w:p>
    <w:p w:rsidR="00CD1E95" w:rsidRPr="00BA539F" w:rsidRDefault="00CD1E95" w:rsidP="00CD1E95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</w:p>
    <w:p w:rsidR="007B4D20" w:rsidRDefault="007B4D20" w:rsidP="007B4D20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ПОДОБЕКТ 5:         ФИЗКУЛТУРЕН САЛОН                                 </w:t>
      </w:r>
    </w:p>
    <w:p w:rsidR="00CD1E95" w:rsidRPr="00BA539F" w:rsidRDefault="00CD1E95" w:rsidP="00CD1E95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 xml:space="preserve">       </w:t>
      </w:r>
    </w:p>
    <w:p w:rsidR="00CD1E95" w:rsidRPr="00BA539F" w:rsidRDefault="00CD1E95" w:rsidP="00CD1E95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>ВЪЗЛОЖИТЕЛ:</w:t>
      </w:r>
      <w:r w:rsidRPr="00BA539F">
        <w:rPr>
          <w:rFonts w:ascii="Arial" w:hAnsi="Arial" w:cs="Arial"/>
          <w:b/>
          <w:sz w:val="24"/>
          <w:szCs w:val="24"/>
        </w:rPr>
        <w:tab/>
        <w:t xml:space="preserve">  ОБЩИНА РУДОЗЕМ</w:t>
      </w:r>
    </w:p>
    <w:p w:rsidR="00CD1E95" w:rsidRPr="00BA539F" w:rsidRDefault="00CD1E95" w:rsidP="00CD1E95">
      <w:pPr>
        <w:spacing w:line="360" w:lineRule="auto"/>
        <w:ind w:right="425"/>
        <w:rPr>
          <w:rFonts w:ascii="Arial" w:hAnsi="Arial" w:cs="Arial"/>
          <w:sz w:val="24"/>
        </w:rPr>
      </w:pPr>
    </w:p>
    <w:p w:rsidR="00CD1E95" w:rsidRPr="00BA539F" w:rsidRDefault="00CD1E95" w:rsidP="00CD1E95">
      <w:pPr>
        <w:spacing w:line="360" w:lineRule="auto"/>
        <w:rPr>
          <w:rFonts w:ascii="Arial" w:hAnsi="Arial" w:cs="Arial"/>
          <w:b/>
          <w:sz w:val="24"/>
        </w:rPr>
      </w:pPr>
    </w:p>
    <w:p w:rsidR="00CD1E95" w:rsidRPr="00BA539F" w:rsidRDefault="00CD1E95" w:rsidP="00CD1E95">
      <w:pPr>
        <w:spacing w:line="360" w:lineRule="auto"/>
        <w:rPr>
          <w:rFonts w:ascii="Arial" w:hAnsi="Arial" w:cs="Arial"/>
          <w:sz w:val="24"/>
        </w:rPr>
      </w:pPr>
      <w:r w:rsidRPr="00BA539F">
        <w:rPr>
          <w:rFonts w:ascii="Arial" w:hAnsi="Arial" w:cs="Arial"/>
          <w:b/>
          <w:sz w:val="24"/>
        </w:rPr>
        <w:t>ПРОЕКТАНТ:</w:t>
      </w:r>
      <w:r w:rsidRPr="00BA539F">
        <w:rPr>
          <w:rFonts w:ascii="Arial" w:hAnsi="Arial" w:cs="Arial"/>
          <w:sz w:val="24"/>
        </w:rPr>
        <w:tab/>
        <w:t>„ТЕХНО ПОЛ БГ” ЕООД</w:t>
      </w:r>
    </w:p>
    <w:p w:rsidR="00CD1E95" w:rsidRPr="00BA539F" w:rsidRDefault="00CD1E95" w:rsidP="00CD1E95">
      <w:pPr>
        <w:spacing w:line="360" w:lineRule="auto"/>
        <w:rPr>
          <w:rFonts w:ascii="Arial" w:hAnsi="Arial" w:cs="Arial"/>
          <w:sz w:val="24"/>
        </w:rPr>
      </w:pPr>
      <w:r w:rsidRPr="00BA539F">
        <w:rPr>
          <w:rFonts w:ascii="Arial" w:hAnsi="Arial" w:cs="Arial"/>
          <w:sz w:val="24"/>
        </w:rPr>
        <w:tab/>
      </w:r>
      <w:r w:rsidRPr="00BA539F">
        <w:rPr>
          <w:rFonts w:ascii="Arial" w:hAnsi="Arial" w:cs="Arial"/>
          <w:sz w:val="24"/>
        </w:rPr>
        <w:tab/>
      </w:r>
      <w:r w:rsidRPr="00BA539F">
        <w:rPr>
          <w:rFonts w:ascii="Arial" w:hAnsi="Arial" w:cs="Arial"/>
          <w:sz w:val="24"/>
        </w:rPr>
        <w:tab/>
        <w:t>жк. Дружба 2, бл.208, вх.А, ап.30, гр. София</w:t>
      </w:r>
    </w:p>
    <w:p w:rsidR="008F6F33" w:rsidRPr="00BA539F" w:rsidRDefault="008F6F33" w:rsidP="008F6F33">
      <w:pPr>
        <w:pStyle w:val="BodyText3"/>
        <w:jc w:val="both"/>
        <w:rPr>
          <w:rFonts w:cs="Arial"/>
          <w:sz w:val="24"/>
          <w:szCs w:val="24"/>
        </w:rPr>
      </w:pPr>
    </w:p>
    <w:p w:rsidR="00CD1E95" w:rsidRPr="00BA539F" w:rsidRDefault="00CD1E95" w:rsidP="008F6F33">
      <w:pPr>
        <w:pStyle w:val="BodyText3"/>
        <w:jc w:val="both"/>
        <w:rPr>
          <w:rFonts w:cs="Arial"/>
          <w:sz w:val="24"/>
          <w:szCs w:val="24"/>
        </w:rPr>
      </w:pPr>
    </w:p>
    <w:p w:rsidR="00CD1E95" w:rsidRPr="00BA539F" w:rsidRDefault="00CD1E95" w:rsidP="008F6F33">
      <w:pPr>
        <w:pStyle w:val="BodyText3"/>
        <w:jc w:val="both"/>
        <w:rPr>
          <w:rFonts w:cs="Arial"/>
          <w:sz w:val="24"/>
          <w:szCs w:val="24"/>
        </w:rPr>
      </w:pPr>
    </w:p>
    <w:p w:rsidR="00CD1E95" w:rsidRPr="00BA539F" w:rsidRDefault="00CD1E95" w:rsidP="008F6F33">
      <w:pPr>
        <w:pStyle w:val="BodyText3"/>
        <w:jc w:val="both"/>
        <w:rPr>
          <w:rFonts w:cs="Arial"/>
          <w:sz w:val="24"/>
          <w:szCs w:val="24"/>
        </w:rPr>
      </w:pPr>
    </w:p>
    <w:p w:rsidR="00CD1E95" w:rsidRPr="00BA539F" w:rsidRDefault="00CD1E95" w:rsidP="008F6F33">
      <w:pPr>
        <w:pStyle w:val="BodyText3"/>
        <w:jc w:val="both"/>
        <w:rPr>
          <w:rFonts w:cs="Arial"/>
          <w:sz w:val="24"/>
          <w:szCs w:val="24"/>
        </w:rPr>
      </w:pPr>
    </w:p>
    <w:p w:rsidR="008F6F33" w:rsidRPr="00BA539F" w:rsidRDefault="008F6F33" w:rsidP="008F6F33">
      <w:pPr>
        <w:pStyle w:val="BodyText3"/>
        <w:jc w:val="both"/>
        <w:rPr>
          <w:rFonts w:cs="Arial"/>
          <w:sz w:val="24"/>
          <w:szCs w:val="24"/>
        </w:rPr>
      </w:pPr>
      <w:r w:rsidRPr="00BA539F">
        <w:rPr>
          <w:rFonts w:cs="Arial"/>
          <w:b/>
          <w:sz w:val="24"/>
          <w:szCs w:val="24"/>
        </w:rPr>
        <w:t>ЧАСТ:</w:t>
      </w:r>
      <w:r w:rsidRPr="00BA539F">
        <w:rPr>
          <w:rFonts w:cs="Arial"/>
          <w:b/>
          <w:sz w:val="24"/>
          <w:szCs w:val="24"/>
        </w:rPr>
        <w:tab/>
      </w:r>
      <w:r w:rsidRPr="00BA539F">
        <w:rPr>
          <w:rFonts w:cs="Arial"/>
          <w:sz w:val="24"/>
          <w:szCs w:val="24"/>
        </w:rPr>
        <w:tab/>
      </w:r>
      <w:r w:rsidRPr="00BA539F">
        <w:rPr>
          <w:sz w:val="24"/>
        </w:rPr>
        <w:t>ПБ</w:t>
      </w:r>
    </w:p>
    <w:p w:rsidR="008F6F33" w:rsidRPr="00BA539F" w:rsidRDefault="008F6F33" w:rsidP="008F6F33">
      <w:pPr>
        <w:pStyle w:val="BodyText3"/>
        <w:jc w:val="both"/>
        <w:rPr>
          <w:rFonts w:cs="Arial"/>
          <w:sz w:val="24"/>
          <w:szCs w:val="24"/>
        </w:rPr>
      </w:pPr>
    </w:p>
    <w:p w:rsidR="00CF2F2F" w:rsidRPr="00BA539F" w:rsidRDefault="008F6F33" w:rsidP="00CF2F2F">
      <w:pPr>
        <w:pStyle w:val="BodyText3"/>
        <w:jc w:val="both"/>
        <w:rPr>
          <w:rFonts w:cs="Arial"/>
          <w:sz w:val="24"/>
          <w:szCs w:val="24"/>
        </w:rPr>
      </w:pPr>
      <w:r w:rsidRPr="00BA539F">
        <w:rPr>
          <w:rFonts w:cs="Arial"/>
          <w:b/>
          <w:sz w:val="24"/>
          <w:szCs w:val="24"/>
        </w:rPr>
        <w:t>ФАЗА:</w:t>
      </w:r>
      <w:r w:rsidRPr="00BA539F">
        <w:rPr>
          <w:rFonts w:cs="Arial"/>
          <w:b/>
          <w:sz w:val="24"/>
          <w:szCs w:val="24"/>
        </w:rPr>
        <w:tab/>
      </w:r>
      <w:r w:rsidR="004B4786">
        <w:rPr>
          <w:rFonts w:cs="Arial"/>
          <w:sz w:val="24"/>
          <w:szCs w:val="24"/>
        </w:rPr>
        <w:tab/>
        <w:t>Р</w:t>
      </w:r>
      <w:r w:rsidRPr="00BA539F">
        <w:rPr>
          <w:rFonts w:cs="Arial"/>
          <w:sz w:val="24"/>
          <w:szCs w:val="24"/>
        </w:rPr>
        <w:t>П</w:t>
      </w:r>
    </w:p>
    <w:p w:rsidR="00F67D9F" w:rsidRDefault="00F67D9F" w:rsidP="00CF2F2F">
      <w:pPr>
        <w:pStyle w:val="BodyText3"/>
        <w:jc w:val="both"/>
        <w:rPr>
          <w:rFonts w:cs="Arial"/>
          <w:sz w:val="24"/>
          <w:szCs w:val="24"/>
        </w:rPr>
      </w:pPr>
    </w:p>
    <w:p w:rsidR="004B4786" w:rsidRPr="00BA539F" w:rsidRDefault="004B4786" w:rsidP="00CF2F2F">
      <w:pPr>
        <w:pStyle w:val="BodyText3"/>
        <w:jc w:val="both"/>
        <w:rPr>
          <w:rFonts w:cs="Arial"/>
          <w:sz w:val="24"/>
          <w:szCs w:val="24"/>
        </w:rPr>
      </w:pPr>
    </w:p>
    <w:p w:rsidR="00F67D9F" w:rsidRPr="00BA539F" w:rsidRDefault="00F67D9F" w:rsidP="00CF2F2F">
      <w:pPr>
        <w:pStyle w:val="BodyText3"/>
        <w:jc w:val="both"/>
        <w:rPr>
          <w:rFonts w:cs="Arial"/>
          <w:sz w:val="24"/>
          <w:szCs w:val="24"/>
        </w:rPr>
      </w:pPr>
    </w:p>
    <w:p w:rsidR="004B4786" w:rsidRPr="00BF263C" w:rsidRDefault="004B4786" w:rsidP="004B4786">
      <w:pPr>
        <w:spacing w:line="360" w:lineRule="auto"/>
        <w:ind w:left="4332" w:firstLine="708"/>
        <w:rPr>
          <w:rFonts w:ascii="Arial" w:hAnsi="Arial"/>
          <w:color w:val="000000"/>
          <w:sz w:val="24"/>
        </w:rPr>
      </w:pPr>
      <w:r w:rsidRPr="00BF263C">
        <w:rPr>
          <w:rFonts w:ascii="Arial" w:hAnsi="Arial"/>
          <w:color w:val="000000"/>
          <w:sz w:val="24"/>
        </w:rPr>
        <w:t>Проектант част</w:t>
      </w:r>
      <w:r w:rsidRPr="00BF263C">
        <w:rPr>
          <w:rFonts w:ascii="Arial" w:hAnsi="Arial"/>
          <w:color w:val="000000"/>
          <w:sz w:val="24"/>
          <w:lang w:val="ru-RU"/>
        </w:rPr>
        <w:t xml:space="preserve"> АРХ.:………………………</w:t>
      </w:r>
    </w:p>
    <w:p w:rsidR="004B4786" w:rsidRPr="004B4786" w:rsidRDefault="004B4786" w:rsidP="004B4786">
      <w:pPr>
        <w:rPr>
          <w:rFonts w:ascii="Arial" w:hAnsi="Arial"/>
          <w:sz w:val="24"/>
        </w:rPr>
      </w:pPr>
      <w:r w:rsidRPr="004B4786">
        <w:rPr>
          <w:rFonts w:ascii="Arial" w:hAnsi="Arial"/>
          <w:sz w:val="24"/>
        </w:rPr>
        <w:tab/>
        <w:t xml:space="preserve">  </w:t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  <w:t>/арх.</w:t>
      </w:r>
      <w:r w:rsidRPr="004B4786">
        <w:rPr>
          <w:rFonts w:ascii="Arial" w:hAnsi="Arial"/>
          <w:sz w:val="24"/>
          <w:lang w:val="en-US"/>
        </w:rPr>
        <w:t xml:space="preserve"> </w:t>
      </w:r>
      <w:r w:rsidRPr="004B4786">
        <w:rPr>
          <w:rFonts w:ascii="Arial" w:hAnsi="Arial"/>
          <w:sz w:val="24"/>
        </w:rPr>
        <w:t xml:space="preserve">Лидия </w:t>
      </w:r>
      <w:r w:rsidRPr="004B4786">
        <w:rPr>
          <w:rFonts w:ascii="Arial" w:hAnsi="Arial"/>
          <w:sz w:val="24"/>
          <w:lang w:val="eu-ES"/>
        </w:rPr>
        <w:t>Полухина</w:t>
      </w:r>
      <w:r w:rsidRPr="004B4786">
        <w:rPr>
          <w:rFonts w:ascii="Arial" w:hAnsi="Arial"/>
          <w:sz w:val="24"/>
        </w:rPr>
        <w:t>/</w:t>
      </w:r>
    </w:p>
    <w:p w:rsidR="004B4786" w:rsidRPr="004B4786" w:rsidRDefault="004B4786" w:rsidP="004B4786">
      <w:pPr>
        <w:rPr>
          <w:rFonts w:ascii="Arial" w:hAnsi="Arial"/>
          <w:sz w:val="24"/>
          <w:lang w:val="ru-RU"/>
        </w:rPr>
      </w:pPr>
      <w:r w:rsidRPr="004B4786">
        <w:rPr>
          <w:rFonts w:ascii="Arial" w:hAnsi="Arial"/>
          <w:sz w:val="24"/>
          <w:lang w:val="ru-RU"/>
        </w:rPr>
        <w:t>201</w:t>
      </w:r>
      <w:r w:rsidRPr="004B4786">
        <w:rPr>
          <w:rFonts w:ascii="Arial" w:hAnsi="Arial"/>
          <w:sz w:val="24"/>
        </w:rPr>
        <w:t>8</w:t>
      </w:r>
      <w:r w:rsidRPr="004B4786">
        <w:rPr>
          <w:rFonts w:ascii="Arial" w:hAnsi="Arial"/>
          <w:sz w:val="24"/>
          <w:lang w:val="ru-RU"/>
        </w:rPr>
        <w:t>г.</w:t>
      </w:r>
    </w:p>
    <w:p w:rsidR="004B4786" w:rsidRPr="004B4786" w:rsidRDefault="004B4786" w:rsidP="004B4786">
      <w:pPr>
        <w:rPr>
          <w:rFonts w:ascii="Arial" w:hAnsi="Arial"/>
          <w:sz w:val="24"/>
        </w:rPr>
      </w:pPr>
      <w:r w:rsidRPr="004B4786">
        <w:rPr>
          <w:rFonts w:ascii="Arial" w:hAnsi="Arial"/>
          <w:sz w:val="24"/>
          <w:lang w:val="ru-RU"/>
        </w:rPr>
        <w:t xml:space="preserve">София </w:t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  <w:t xml:space="preserve"> </w:t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</w:p>
    <w:p w:rsidR="004B4786" w:rsidRPr="004B4786" w:rsidRDefault="004B4786" w:rsidP="004B4786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4B4786" w:rsidRPr="004B4786" w:rsidRDefault="004B4786" w:rsidP="004B4786">
      <w:pPr>
        <w:spacing w:line="360" w:lineRule="auto"/>
        <w:ind w:left="4332" w:firstLine="708"/>
        <w:rPr>
          <w:rFonts w:ascii="Arial" w:hAnsi="Arial"/>
          <w:sz w:val="24"/>
        </w:rPr>
      </w:pPr>
      <w:r w:rsidRPr="004B4786">
        <w:rPr>
          <w:rFonts w:ascii="Arial" w:hAnsi="Arial"/>
          <w:sz w:val="24"/>
        </w:rPr>
        <w:t>Съгласували:</w:t>
      </w:r>
    </w:p>
    <w:p w:rsidR="004B4786" w:rsidRPr="004B4786" w:rsidRDefault="004B4786" w:rsidP="004B4786">
      <w:pPr>
        <w:spacing w:line="360" w:lineRule="auto"/>
        <w:ind w:left="4332" w:firstLine="708"/>
        <w:rPr>
          <w:rFonts w:ascii="Arial" w:hAnsi="Arial"/>
          <w:sz w:val="24"/>
        </w:rPr>
      </w:pPr>
      <w:r w:rsidRPr="004B4786">
        <w:rPr>
          <w:rFonts w:ascii="Arial" w:hAnsi="Arial"/>
          <w:sz w:val="24"/>
        </w:rPr>
        <w:t xml:space="preserve">               </w:t>
      </w:r>
      <w:r w:rsidRPr="004B4786">
        <w:rPr>
          <w:rFonts w:ascii="Arial" w:hAnsi="Arial"/>
          <w:sz w:val="24"/>
        </w:rPr>
        <w:t>част</w:t>
      </w:r>
      <w:r w:rsidRPr="004B4786">
        <w:rPr>
          <w:rFonts w:ascii="Arial" w:hAnsi="Arial"/>
          <w:sz w:val="24"/>
          <w:lang w:val="ru-RU"/>
        </w:rPr>
        <w:t xml:space="preserve"> СК и ПБЗ .:…...………..........</w:t>
      </w:r>
    </w:p>
    <w:p w:rsidR="004B4786" w:rsidRPr="004B4786" w:rsidRDefault="004B4786" w:rsidP="004B4786">
      <w:pPr>
        <w:rPr>
          <w:rFonts w:ascii="Arial" w:hAnsi="Arial"/>
          <w:sz w:val="24"/>
        </w:rPr>
      </w:pPr>
      <w:r w:rsidRPr="004B4786">
        <w:rPr>
          <w:rFonts w:ascii="Arial" w:hAnsi="Arial"/>
          <w:sz w:val="24"/>
        </w:rPr>
        <w:tab/>
        <w:t xml:space="preserve">  </w:t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  <w:t xml:space="preserve">                /инж.</w:t>
      </w:r>
      <w:r w:rsidRPr="004B4786">
        <w:rPr>
          <w:rFonts w:ascii="Arial" w:hAnsi="Arial"/>
          <w:sz w:val="24"/>
          <w:lang w:val="en-US"/>
        </w:rPr>
        <w:t xml:space="preserve"> И. </w:t>
      </w:r>
      <w:proofErr w:type="spellStart"/>
      <w:r w:rsidRPr="004B4786">
        <w:rPr>
          <w:rFonts w:ascii="Arial" w:hAnsi="Arial"/>
          <w:sz w:val="24"/>
          <w:lang w:val="en-US"/>
        </w:rPr>
        <w:t>Лиловски</w:t>
      </w:r>
      <w:proofErr w:type="spellEnd"/>
      <w:r w:rsidRPr="004B4786">
        <w:rPr>
          <w:rFonts w:ascii="Arial" w:hAnsi="Arial"/>
          <w:sz w:val="24"/>
        </w:rPr>
        <w:t>/</w:t>
      </w:r>
    </w:p>
    <w:p w:rsidR="004B4786" w:rsidRPr="004B4786" w:rsidRDefault="004B4786" w:rsidP="004B4786">
      <w:pPr>
        <w:spacing w:line="360" w:lineRule="auto"/>
        <w:ind w:left="4332" w:firstLine="708"/>
        <w:rPr>
          <w:rFonts w:ascii="Arial" w:hAnsi="Arial"/>
          <w:sz w:val="24"/>
        </w:rPr>
      </w:pPr>
      <w:r w:rsidRPr="004B4786">
        <w:rPr>
          <w:rFonts w:ascii="Arial" w:hAnsi="Arial"/>
          <w:sz w:val="24"/>
        </w:rPr>
        <w:t xml:space="preserve">               </w:t>
      </w:r>
      <w:r w:rsidRPr="004B4786">
        <w:rPr>
          <w:rFonts w:ascii="Arial" w:hAnsi="Arial"/>
          <w:sz w:val="24"/>
        </w:rPr>
        <w:t>част</w:t>
      </w:r>
      <w:r w:rsidRPr="004B4786">
        <w:rPr>
          <w:rFonts w:ascii="Arial" w:hAnsi="Arial"/>
          <w:sz w:val="24"/>
          <w:lang w:val="ru-RU"/>
        </w:rPr>
        <w:t xml:space="preserve"> ВиК.:……………….………....</w:t>
      </w:r>
    </w:p>
    <w:p w:rsidR="004B4786" w:rsidRPr="004B4786" w:rsidRDefault="004B4786" w:rsidP="004B4786">
      <w:pPr>
        <w:rPr>
          <w:rFonts w:ascii="Arial" w:hAnsi="Arial"/>
          <w:sz w:val="24"/>
        </w:rPr>
      </w:pPr>
      <w:r w:rsidRPr="004B4786">
        <w:rPr>
          <w:rFonts w:ascii="Arial" w:hAnsi="Arial"/>
          <w:sz w:val="24"/>
        </w:rPr>
        <w:tab/>
        <w:t xml:space="preserve">  </w:t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  <w:t xml:space="preserve">                /инж.</w:t>
      </w:r>
      <w:r w:rsidRPr="004B4786">
        <w:rPr>
          <w:rFonts w:ascii="Arial" w:hAnsi="Arial"/>
          <w:sz w:val="24"/>
          <w:lang w:val="en-US"/>
        </w:rPr>
        <w:t xml:space="preserve"> </w:t>
      </w:r>
      <w:r w:rsidRPr="004B4786">
        <w:rPr>
          <w:rFonts w:ascii="Arial" w:hAnsi="Arial"/>
          <w:sz w:val="24"/>
        </w:rPr>
        <w:t>П.Петров/</w:t>
      </w:r>
    </w:p>
    <w:p w:rsidR="004B4786" w:rsidRPr="004B4786" w:rsidRDefault="004B4786" w:rsidP="004B4786">
      <w:pPr>
        <w:spacing w:line="360" w:lineRule="auto"/>
        <w:ind w:left="4332" w:firstLine="708"/>
        <w:rPr>
          <w:rFonts w:ascii="Arial" w:hAnsi="Arial"/>
          <w:sz w:val="24"/>
        </w:rPr>
      </w:pPr>
      <w:r w:rsidRPr="004B4786">
        <w:rPr>
          <w:rFonts w:ascii="Arial" w:hAnsi="Arial"/>
          <w:sz w:val="24"/>
        </w:rPr>
        <w:t xml:space="preserve">                </w:t>
      </w:r>
      <w:r w:rsidRPr="004B4786">
        <w:rPr>
          <w:rFonts w:ascii="Arial" w:hAnsi="Arial"/>
          <w:sz w:val="24"/>
        </w:rPr>
        <w:t>част</w:t>
      </w:r>
      <w:r w:rsidRPr="004B4786">
        <w:rPr>
          <w:rFonts w:ascii="Arial" w:hAnsi="Arial"/>
          <w:sz w:val="24"/>
          <w:lang w:val="ru-RU"/>
        </w:rPr>
        <w:t xml:space="preserve"> ЕЛ.:……................</w:t>
      </w:r>
    </w:p>
    <w:p w:rsidR="004B4786" w:rsidRPr="004B4786" w:rsidRDefault="004B4786" w:rsidP="004B4786">
      <w:pPr>
        <w:rPr>
          <w:rFonts w:ascii="Arial" w:hAnsi="Arial"/>
          <w:sz w:val="24"/>
        </w:rPr>
      </w:pPr>
      <w:r w:rsidRPr="004B4786">
        <w:rPr>
          <w:rFonts w:ascii="Arial" w:hAnsi="Arial"/>
          <w:sz w:val="24"/>
        </w:rPr>
        <w:tab/>
        <w:t xml:space="preserve">  </w:t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  <w:t xml:space="preserve">               /инж.</w:t>
      </w:r>
      <w:r w:rsidRPr="004B4786">
        <w:rPr>
          <w:rFonts w:ascii="Arial" w:hAnsi="Arial"/>
          <w:sz w:val="24"/>
          <w:lang w:val="en-US"/>
        </w:rPr>
        <w:t xml:space="preserve"> </w:t>
      </w:r>
      <w:proofErr w:type="spellStart"/>
      <w:r w:rsidRPr="004B4786">
        <w:rPr>
          <w:rFonts w:ascii="Arial" w:hAnsi="Arial"/>
          <w:sz w:val="24"/>
          <w:lang w:val="en-US"/>
        </w:rPr>
        <w:t>Ст</w:t>
      </w:r>
      <w:proofErr w:type="spellEnd"/>
      <w:r w:rsidRPr="004B4786">
        <w:rPr>
          <w:rFonts w:ascii="Arial" w:hAnsi="Arial"/>
          <w:sz w:val="24"/>
        </w:rPr>
        <w:t>. Николова/</w:t>
      </w:r>
    </w:p>
    <w:p w:rsidR="004B4786" w:rsidRPr="004B4786" w:rsidRDefault="004B4786" w:rsidP="004B4786">
      <w:pPr>
        <w:spacing w:line="360" w:lineRule="auto"/>
        <w:ind w:left="4332" w:firstLine="708"/>
        <w:rPr>
          <w:rFonts w:ascii="Arial" w:hAnsi="Arial"/>
          <w:sz w:val="24"/>
          <w:lang w:val="ru-RU"/>
        </w:rPr>
      </w:pPr>
      <w:r w:rsidRPr="004B4786">
        <w:rPr>
          <w:rFonts w:ascii="Arial" w:hAnsi="Arial"/>
          <w:sz w:val="24"/>
        </w:rPr>
        <w:t xml:space="preserve">     </w:t>
      </w:r>
      <w:r w:rsidRPr="004B4786">
        <w:rPr>
          <w:rFonts w:ascii="Arial" w:hAnsi="Arial"/>
          <w:sz w:val="24"/>
        </w:rPr>
        <w:t xml:space="preserve">         ч</w:t>
      </w:r>
      <w:r w:rsidRPr="004B4786">
        <w:rPr>
          <w:rFonts w:ascii="Arial" w:hAnsi="Arial"/>
          <w:sz w:val="24"/>
        </w:rPr>
        <w:t>аст</w:t>
      </w:r>
      <w:r w:rsidRPr="004B4786">
        <w:rPr>
          <w:rFonts w:ascii="Arial" w:hAnsi="Arial"/>
          <w:sz w:val="24"/>
          <w:lang w:val="ru-RU"/>
        </w:rPr>
        <w:t xml:space="preserve"> П</w:t>
      </w:r>
      <w:r w:rsidRPr="004B4786">
        <w:rPr>
          <w:rFonts w:ascii="Arial" w:hAnsi="Arial"/>
          <w:sz w:val="24"/>
        </w:rPr>
        <w:t xml:space="preserve">Б и </w:t>
      </w:r>
      <w:r w:rsidRPr="004B4786">
        <w:rPr>
          <w:rFonts w:ascii="Arial" w:hAnsi="Arial"/>
          <w:sz w:val="24"/>
          <w:lang w:val="ru-RU"/>
        </w:rPr>
        <w:t xml:space="preserve">ПУСО: ...........................                </w:t>
      </w:r>
    </w:p>
    <w:p w:rsidR="004B4786" w:rsidRPr="004B4786" w:rsidRDefault="004B4786" w:rsidP="004B4786">
      <w:pPr>
        <w:spacing w:line="360" w:lineRule="auto"/>
        <w:ind w:left="4332" w:firstLine="708"/>
        <w:rPr>
          <w:rFonts w:ascii="Arial" w:hAnsi="Arial"/>
          <w:sz w:val="24"/>
        </w:rPr>
      </w:pPr>
      <w:r w:rsidRPr="004B4786">
        <w:rPr>
          <w:rFonts w:ascii="Arial" w:hAnsi="Arial"/>
          <w:sz w:val="24"/>
          <w:lang w:val="ru-RU"/>
        </w:rPr>
        <w:t xml:space="preserve">      </w:t>
      </w:r>
      <w:r w:rsidRPr="004B4786">
        <w:rPr>
          <w:rFonts w:ascii="Arial" w:hAnsi="Arial"/>
          <w:sz w:val="24"/>
          <w:lang w:val="ru-RU"/>
        </w:rPr>
        <w:t xml:space="preserve">                        </w:t>
      </w:r>
      <w:r w:rsidRPr="004B4786">
        <w:rPr>
          <w:rFonts w:ascii="Arial" w:hAnsi="Arial"/>
          <w:sz w:val="24"/>
          <w:lang w:val="ru-RU"/>
        </w:rPr>
        <w:t>/</w:t>
      </w:r>
      <w:r w:rsidRPr="004B4786">
        <w:rPr>
          <w:rFonts w:ascii="Arial" w:hAnsi="Arial"/>
          <w:sz w:val="24"/>
        </w:rPr>
        <w:t xml:space="preserve"> арх.</w:t>
      </w:r>
      <w:r w:rsidRPr="004B4786">
        <w:rPr>
          <w:rFonts w:ascii="Arial" w:hAnsi="Arial"/>
          <w:sz w:val="24"/>
          <w:lang w:val="en-US"/>
        </w:rPr>
        <w:t xml:space="preserve"> </w:t>
      </w:r>
      <w:r w:rsidRPr="004B4786">
        <w:rPr>
          <w:rFonts w:ascii="Arial" w:hAnsi="Arial"/>
          <w:sz w:val="24"/>
        </w:rPr>
        <w:t xml:space="preserve">Лидия </w:t>
      </w:r>
      <w:r w:rsidRPr="004B4786">
        <w:rPr>
          <w:rFonts w:ascii="Arial" w:hAnsi="Arial"/>
          <w:sz w:val="24"/>
          <w:lang w:val="eu-ES"/>
        </w:rPr>
        <w:t>Полухина</w:t>
      </w:r>
      <w:r w:rsidRPr="004B4786">
        <w:rPr>
          <w:rFonts w:ascii="Arial" w:hAnsi="Arial"/>
          <w:sz w:val="24"/>
          <w:lang w:val="ru-RU"/>
        </w:rPr>
        <w:t xml:space="preserve"> /</w:t>
      </w:r>
    </w:p>
    <w:p w:rsidR="009D721F" w:rsidRPr="00BA539F" w:rsidRDefault="009D721F" w:rsidP="0090721D">
      <w:pPr>
        <w:rPr>
          <w:rFonts w:ascii="Arial" w:hAnsi="Arial" w:cs="Arial"/>
          <w:b/>
          <w:sz w:val="24"/>
          <w:szCs w:val="24"/>
          <w:lang w:val="en-US"/>
        </w:rPr>
      </w:pPr>
      <w:r w:rsidRPr="00BA539F">
        <w:rPr>
          <w:rFonts w:ascii="Arial" w:hAnsi="Arial" w:cs="Arial"/>
          <w:b/>
          <w:sz w:val="24"/>
          <w:szCs w:val="24"/>
        </w:rPr>
        <w:lastRenderedPageBreak/>
        <w:t>СЪДЪРЖАНИЕ</w:t>
      </w:r>
    </w:p>
    <w:p w:rsidR="009D721F" w:rsidRPr="00BA539F" w:rsidRDefault="009D721F" w:rsidP="009D721F">
      <w:pPr>
        <w:numPr>
          <w:ilvl w:val="0"/>
          <w:numId w:val="1"/>
        </w:numPr>
        <w:tabs>
          <w:tab w:val="clear" w:pos="360"/>
          <w:tab w:val="left" w:pos="993"/>
        </w:tabs>
        <w:spacing w:line="360" w:lineRule="auto"/>
        <w:rPr>
          <w:rFonts w:ascii="Arial" w:hAnsi="Arial"/>
          <w:sz w:val="24"/>
        </w:rPr>
      </w:pPr>
      <w:r w:rsidRPr="00BA539F">
        <w:rPr>
          <w:rFonts w:ascii="Arial" w:hAnsi="Arial"/>
          <w:sz w:val="24"/>
          <w:lang w:val="eu-ES"/>
        </w:rPr>
        <w:t>Челен лист</w:t>
      </w:r>
      <w:r w:rsidRPr="00BA539F">
        <w:rPr>
          <w:rFonts w:ascii="Arial" w:hAnsi="Arial"/>
          <w:sz w:val="24"/>
        </w:rPr>
        <w:t>;</w:t>
      </w:r>
    </w:p>
    <w:p w:rsidR="009D721F" w:rsidRPr="00BA539F" w:rsidRDefault="009D721F" w:rsidP="009D721F">
      <w:pPr>
        <w:numPr>
          <w:ilvl w:val="0"/>
          <w:numId w:val="1"/>
        </w:numPr>
        <w:tabs>
          <w:tab w:val="clear" w:pos="360"/>
          <w:tab w:val="left" w:pos="993"/>
        </w:tabs>
        <w:spacing w:line="360" w:lineRule="auto"/>
        <w:rPr>
          <w:rFonts w:ascii="Arial" w:hAnsi="Arial"/>
          <w:sz w:val="24"/>
        </w:rPr>
      </w:pPr>
      <w:r w:rsidRPr="00BA539F">
        <w:rPr>
          <w:rFonts w:ascii="Arial" w:hAnsi="Arial"/>
          <w:sz w:val="24"/>
          <w:lang w:val="eu-ES"/>
        </w:rPr>
        <w:t>Удостоверение за проектантаска правоспособност</w:t>
      </w:r>
      <w:r w:rsidRPr="00BA539F">
        <w:rPr>
          <w:rFonts w:ascii="Arial" w:hAnsi="Arial"/>
          <w:sz w:val="24"/>
        </w:rPr>
        <w:t>;</w:t>
      </w:r>
    </w:p>
    <w:p w:rsidR="009D721F" w:rsidRPr="00BA539F" w:rsidRDefault="009D721F" w:rsidP="009D721F">
      <w:pPr>
        <w:numPr>
          <w:ilvl w:val="0"/>
          <w:numId w:val="1"/>
        </w:numPr>
        <w:tabs>
          <w:tab w:val="clear" w:pos="360"/>
          <w:tab w:val="left" w:pos="993"/>
        </w:tabs>
        <w:spacing w:line="360" w:lineRule="auto"/>
        <w:rPr>
          <w:rFonts w:ascii="Arial" w:hAnsi="Arial"/>
          <w:sz w:val="24"/>
        </w:rPr>
      </w:pPr>
      <w:r w:rsidRPr="00BA539F">
        <w:rPr>
          <w:rFonts w:ascii="Arial" w:hAnsi="Arial"/>
          <w:sz w:val="24"/>
          <w:lang w:val="eu-ES"/>
        </w:rPr>
        <w:t>Застраховка “Професионална отговорност”</w:t>
      </w:r>
      <w:r w:rsidRPr="00BA539F">
        <w:rPr>
          <w:rFonts w:ascii="Arial" w:hAnsi="Arial"/>
          <w:sz w:val="24"/>
        </w:rPr>
        <w:t xml:space="preserve"> ;</w:t>
      </w:r>
    </w:p>
    <w:p w:rsidR="009D721F" w:rsidRPr="00BA539F" w:rsidRDefault="009D721F" w:rsidP="009D721F">
      <w:pPr>
        <w:numPr>
          <w:ilvl w:val="0"/>
          <w:numId w:val="1"/>
        </w:numPr>
        <w:tabs>
          <w:tab w:val="clear" w:pos="360"/>
          <w:tab w:val="left" w:pos="993"/>
        </w:tabs>
        <w:spacing w:line="360" w:lineRule="auto"/>
        <w:rPr>
          <w:rFonts w:ascii="Arial" w:hAnsi="Arial"/>
          <w:sz w:val="24"/>
        </w:rPr>
      </w:pPr>
      <w:r w:rsidRPr="00BA539F">
        <w:rPr>
          <w:rFonts w:ascii="Arial" w:hAnsi="Arial"/>
          <w:sz w:val="24"/>
        </w:rPr>
        <w:t>Обяснителна записка;</w:t>
      </w:r>
    </w:p>
    <w:p w:rsidR="009D721F" w:rsidRPr="00BA539F" w:rsidRDefault="009D721F" w:rsidP="00767A0A">
      <w:pPr>
        <w:numPr>
          <w:ilvl w:val="1"/>
          <w:numId w:val="1"/>
        </w:numPr>
        <w:tabs>
          <w:tab w:val="clear" w:pos="716"/>
          <w:tab w:val="left" w:pos="851"/>
          <w:tab w:val="num" w:pos="1134"/>
        </w:tabs>
        <w:spacing w:line="360" w:lineRule="auto"/>
        <w:ind w:left="792"/>
        <w:rPr>
          <w:rFonts w:ascii="Arial" w:hAnsi="Arial"/>
          <w:sz w:val="24"/>
        </w:rPr>
      </w:pPr>
      <w:r w:rsidRPr="00BA539F">
        <w:rPr>
          <w:rFonts w:ascii="Arial" w:hAnsi="Arial"/>
          <w:sz w:val="24"/>
        </w:rPr>
        <w:t xml:space="preserve">Чертежи:                                                            </w:t>
      </w:r>
    </w:p>
    <w:p w:rsidR="009D721F" w:rsidRPr="00BA539F" w:rsidRDefault="008B4E85" w:rsidP="0056544F">
      <w:pPr>
        <w:numPr>
          <w:ilvl w:val="1"/>
          <w:numId w:val="1"/>
        </w:numPr>
        <w:tabs>
          <w:tab w:val="clear" w:pos="716"/>
          <w:tab w:val="left" w:pos="851"/>
          <w:tab w:val="num" w:pos="1134"/>
        </w:tabs>
        <w:spacing w:line="360" w:lineRule="auto"/>
        <w:ind w:left="792"/>
        <w:rPr>
          <w:rFonts w:ascii="Arial" w:hAnsi="Arial"/>
          <w:sz w:val="24"/>
        </w:rPr>
      </w:pPr>
      <w:r w:rsidRPr="00BA539F">
        <w:rPr>
          <w:rFonts w:ascii="Arial" w:hAnsi="Arial"/>
          <w:sz w:val="24"/>
        </w:rPr>
        <w:t xml:space="preserve">План за евакуация на </w:t>
      </w:r>
      <w:r w:rsidR="005D4A3B">
        <w:rPr>
          <w:rFonts w:ascii="Arial" w:hAnsi="Arial"/>
          <w:sz w:val="24"/>
        </w:rPr>
        <w:t>партерен</w:t>
      </w:r>
      <w:r w:rsidR="00825272">
        <w:rPr>
          <w:rFonts w:ascii="Arial" w:hAnsi="Arial"/>
          <w:sz w:val="24"/>
        </w:rPr>
        <w:t xml:space="preserve"> етаж</w:t>
      </w:r>
      <w:r w:rsidRPr="00BA539F">
        <w:rPr>
          <w:rFonts w:ascii="Arial" w:hAnsi="Arial"/>
          <w:sz w:val="24"/>
        </w:rPr>
        <w:t xml:space="preserve">, кота </w:t>
      </w:r>
      <w:r w:rsidR="00825272" w:rsidRPr="00BA539F">
        <w:rPr>
          <w:rFonts w:ascii="Arial" w:hAnsi="Arial"/>
          <w:sz w:val="24"/>
        </w:rPr>
        <w:t xml:space="preserve">±0.00                                  </w:t>
      </w:r>
      <w:r w:rsidR="009D721F" w:rsidRPr="00BA539F">
        <w:rPr>
          <w:rFonts w:ascii="Arial" w:hAnsi="Arial"/>
          <w:sz w:val="24"/>
        </w:rPr>
        <w:t xml:space="preserve">М  </w:t>
      </w:r>
      <w:r w:rsidR="00825272">
        <w:rPr>
          <w:rFonts w:ascii="Arial" w:hAnsi="Arial"/>
          <w:sz w:val="24"/>
        </w:rPr>
        <w:t>1:10</w:t>
      </w:r>
      <w:r w:rsidR="009D721F" w:rsidRPr="00BA539F">
        <w:rPr>
          <w:rFonts w:ascii="Arial" w:hAnsi="Arial"/>
          <w:sz w:val="24"/>
        </w:rPr>
        <w:t>0;</w:t>
      </w:r>
    </w:p>
    <w:p w:rsidR="00767A0A" w:rsidRPr="00BA539F" w:rsidRDefault="008B4E85" w:rsidP="00A5578B">
      <w:pPr>
        <w:numPr>
          <w:ilvl w:val="1"/>
          <w:numId w:val="1"/>
        </w:numPr>
        <w:tabs>
          <w:tab w:val="clear" w:pos="716"/>
          <w:tab w:val="left" w:pos="851"/>
          <w:tab w:val="num" w:pos="1134"/>
        </w:tabs>
        <w:spacing w:line="360" w:lineRule="auto"/>
        <w:ind w:left="792"/>
        <w:rPr>
          <w:rFonts w:ascii="Arial" w:hAnsi="Arial"/>
          <w:sz w:val="24"/>
        </w:rPr>
      </w:pPr>
      <w:r w:rsidRPr="00BA539F">
        <w:rPr>
          <w:rFonts w:ascii="Arial" w:hAnsi="Arial"/>
          <w:sz w:val="24"/>
        </w:rPr>
        <w:t xml:space="preserve">План за евакуация на </w:t>
      </w:r>
      <w:r w:rsidR="005D4A3B">
        <w:rPr>
          <w:rFonts w:ascii="Arial" w:hAnsi="Arial"/>
          <w:sz w:val="24"/>
        </w:rPr>
        <w:t>първи</w:t>
      </w:r>
      <w:r w:rsidR="00825272">
        <w:rPr>
          <w:rFonts w:ascii="Arial" w:hAnsi="Arial"/>
          <w:sz w:val="24"/>
        </w:rPr>
        <w:t xml:space="preserve"> етаж на кота +3,7</w:t>
      </w:r>
      <w:r w:rsidRPr="00BA539F">
        <w:rPr>
          <w:rFonts w:ascii="Arial" w:hAnsi="Arial"/>
          <w:sz w:val="24"/>
        </w:rPr>
        <w:t xml:space="preserve">0                                    </w:t>
      </w:r>
      <w:r w:rsidR="00825272">
        <w:rPr>
          <w:rFonts w:ascii="Arial" w:hAnsi="Arial"/>
          <w:sz w:val="24"/>
        </w:rPr>
        <w:t>М  1:10</w:t>
      </w:r>
      <w:r w:rsidR="00767A0A" w:rsidRPr="00BA539F">
        <w:rPr>
          <w:rFonts w:ascii="Arial" w:hAnsi="Arial"/>
          <w:sz w:val="24"/>
        </w:rPr>
        <w:t>0;</w:t>
      </w:r>
    </w:p>
    <w:p w:rsidR="00DC55BB" w:rsidRDefault="00DC55BB" w:rsidP="00DC55BB">
      <w:pPr>
        <w:pStyle w:val="Heading3"/>
        <w:spacing w:line="360" w:lineRule="auto"/>
        <w:rPr>
          <w:rFonts w:cs="Arial"/>
          <w:szCs w:val="24"/>
          <w:lang w:val="en-US"/>
        </w:rPr>
      </w:pPr>
      <w:r w:rsidRPr="00C265F3">
        <w:rPr>
          <w:rFonts w:cs="Arial"/>
          <w:szCs w:val="24"/>
        </w:rPr>
        <w:t>ОБЯСНИТЕЛНА  ЗАПИСКА</w:t>
      </w:r>
    </w:p>
    <w:p w:rsidR="00DC55BB" w:rsidRPr="00201B73" w:rsidRDefault="00DC55BB" w:rsidP="00DC55BB">
      <w:pPr>
        <w:rPr>
          <w:lang w:val="en-US"/>
        </w:rPr>
      </w:pPr>
    </w:p>
    <w:p w:rsidR="00DC55BB" w:rsidRPr="00F10455" w:rsidRDefault="00DC55BB" w:rsidP="00DC55BB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F10455">
        <w:rPr>
          <w:rFonts w:ascii="Arial" w:hAnsi="Arial" w:cs="Arial"/>
          <w:b/>
          <w:sz w:val="24"/>
          <w:szCs w:val="24"/>
        </w:rPr>
        <w:t>ОСНОВАНИЕ ЗА ПРОЕКТИРАНЕ</w:t>
      </w:r>
    </w:p>
    <w:p w:rsidR="00DC55BB" w:rsidRPr="002F4DCD" w:rsidRDefault="00DC55BB" w:rsidP="00DC55BB">
      <w:pPr>
        <w:autoSpaceDE w:val="0"/>
        <w:autoSpaceDN w:val="0"/>
        <w:adjustRightInd w:val="0"/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</w:t>
      </w:r>
      <w:r w:rsidRPr="006D1B4A">
        <w:rPr>
          <w:rFonts w:ascii="Arial" w:hAnsi="Arial"/>
          <w:sz w:val="24"/>
        </w:rPr>
        <w:t>Настоящият проект е разработен по искане на Възложителя, на база Техническо з</w:t>
      </w:r>
      <w:r w:rsidR="004B4786">
        <w:rPr>
          <w:rFonts w:ascii="Arial" w:hAnsi="Arial"/>
          <w:sz w:val="24"/>
        </w:rPr>
        <w:t>адание и представлява работен</w:t>
      </w:r>
      <w:r w:rsidRPr="006D1B4A">
        <w:rPr>
          <w:rFonts w:ascii="Arial" w:hAnsi="Arial"/>
          <w:sz w:val="24"/>
        </w:rPr>
        <w:t xml:space="preserve"> проект за </w:t>
      </w:r>
      <w:r>
        <w:rPr>
          <w:rFonts w:ascii="Arial" w:hAnsi="Arial"/>
          <w:sz w:val="24"/>
        </w:rPr>
        <w:t>Основен ремонт на СУ „Св. св. Кирил и Методий”, гр. Рудозем - ПОДОБЕКТ 5: ФИЗКУЛТУРЕН САЛОН.</w:t>
      </w:r>
      <w:r w:rsidRPr="002F4DCD">
        <w:rPr>
          <w:rFonts w:ascii="Arial" w:hAnsi="Arial"/>
          <w:sz w:val="24"/>
        </w:rPr>
        <w:t xml:space="preserve">      </w:t>
      </w:r>
    </w:p>
    <w:p w:rsidR="00DC55BB" w:rsidRPr="001A1079" w:rsidRDefault="00DC55BB" w:rsidP="00DC55B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sz w:val="24"/>
        </w:rPr>
        <w:t xml:space="preserve">     Сградата на физкултурния салон е с идентификатор 63207.504.267.2, в УПИ </w:t>
      </w:r>
      <w:r>
        <w:rPr>
          <w:rFonts w:ascii="Arial" w:hAnsi="Arial"/>
          <w:sz w:val="24"/>
          <w:lang w:val="en-US"/>
        </w:rPr>
        <w:t>II –</w:t>
      </w:r>
      <w:r w:rsidRPr="00B13E5B">
        <w:rPr>
          <w:rFonts w:ascii="Arial" w:hAnsi="Arial"/>
          <w:sz w:val="24"/>
          <w:lang w:val="en-US"/>
        </w:rPr>
        <w:t xml:space="preserve"> </w:t>
      </w:r>
      <w:r w:rsidRPr="00B13E5B">
        <w:rPr>
          <w:rFonts w:ascii="Arial" w:hAnsi="Arial"/>
          <w:sz w:val="24"/>
        </w:rPr>
        <w:t>Училище</w:t>
      </w:r>
      <w:r>
        <w:rPr>
          <w:rFonts w:ascii="Arial" w:hAnsi="Arial"/>
          <w:sz w:val="24"/>
        </w:rPr>
        <w:t>, кв. 12.</w:t>
      </w:r>
    </w:p>
    <w:p w:rsidR="00DC55BB" w:rsidRDefault="00DC55BB" w:rsidP="00DC55B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lang w:eastAsia="bg-BG"/>
        </w:rPr>
      </w:pPr>
      <w:r w:rsidRPr="00CD4DC2">
        <w:rPr>
          <w:rFonts w:ascii="Arial" w:hAnsi="Arial" w:cs="Arial"/>
          <w:b/>
          <w:sz w:val="24"/>
          <w:szCs w:val="24"/>
        </w:rPr>
        <w:t>СЪЩЕСТВУВАЩО ПОЛОЖЕНИЕ</w:t>
      </w:r>
    </w:p>
    <w:p w:rsidR="00DC55BB" w:rsidRDefault="00DC55BB" w:rsidP="00DC55B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lang w:eastAsia="bg-BG"/>
        </w:rPr>
      </w:pPr>
      <w:r>
        <w:rPr>
          <w:rFonts w:ascii="Arial" w:hAnsi="Arial" w:cs="Arial"/>
          <w:sz w:val="24"/>
          <w:szCs w:val="24"/>
          <w:lang w:eastAsia="bg-BG"/>
        </w:rPr>
        <w:t xml:space="preserve">      Сградата на физкултурен салон на СУ „Св., св. Кирил и Методий“ е предназначена за провеждане на физкултурни занятия. Сградата е двуетажна без сутерен. Функционалното и разпределение е следното:</w:t>
      </w:r>
    </w:p>
    <w:p w:rsidR="00DC55BB" w:rsidRDefault="00DC55BB" w:rsidP="00DC55B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lang w:eastAsia="bg-BG"/>
        </w:rPr>
      </w:pPr>
      <w:r>
        <w:rPr>
          <w:rFonts w:ascii="Arial" w:hAnsi="Arial" w:cs="Arial"/>
          <w:sz w:val="24"/>
          <w:szCs w:val="24"/>
          <w:lang w:eastAsia="bg-BG"/>
        </w:rPr>
        <w:t xml:space="preserve">В партерния етаж са разположени: фоайе, коридори, две стълбища, физкултурна зала, тоалетна, склад и хранилище. На втория етаж са разположени: съблекални, кабинет, тоалетни, коридори и две стълбища. </w:t>
      </w:r>
    </w:p>
    <w:p w:rsidR="00DC55BB" w:rsidRDefault="00DC55BB" w:rsidP="00DC55B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lang w:eastAsia="bg-BG"/>
        </w:rPr>
      </w:pPr>
      <w:r>
        <w:rPr>
          <w:rFonts w:ascii="Arial" w:hAnsi="Arial" w:cs="Arial"/>
          <w:sz w:val="24"/>
          <w:szCs w:val="24"/>
          <w:lang w:eastAsia="bg-BG"/>
        </w:rPr>
        <w:t xml:space="preserve">      </w:t>
      </w:r>
    </w:p>
    <w:p w:rsidR="00DC55BB" w:rsidRPr="00AF2F8C" w:rsidRDefault="00DC55BB" w:rsidP="00DC55BB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ПРОЕКТНО РЕШЕНИЕ</w:t>
      </w:r>
    </w:p>
    <w:p w:rsidR="00DC55BB" w:rsidRDefault="00DC55BB" w:rsidP="00DC55B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  <w:lang w:eastAsia="bg-BG"/>
        </w:rPr>
        <w:t xml:space="preserve">Проектът предвижда само ремонт на настилката във физкултурната зала. Полага се </w:t>
      </w:r>
      <w:r>
        <w:rPr>
          <w:rFonts w:ascii="Arial" w:hAnsi="Arial" w:cs="Arial"/>
          <w:sz w:val="24"/>
          <w:szCs w:val="24"/>
        </w:rPr>
        <w:t>нова замазка и спортна настилка – масивен паркет.</w:t>
      </w:r>
    </w:p>
    <w:p w:rsidR="00DC55BB" w:rsidRPr="00845C24" w:rsidRDefault="00DC55BB" w:rsidP="00DC55B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:rsidR="00DC55BB" w:rsidRPr="00816CF7" w:rsidRDefault="00DC55BB" w:rsidP="00DC55BB">
      <w:pPr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КАТЕГОРИЯ</w:t>
      </w:r>
    </w:p>
    <w:p w:rsidR="00DC55BB" w:rsidRPr="00891B2A" w:rsidRDefault="00DC55BB" w:rsidP="00DC55BB">
      <w:pPr>
        <w:spacing w:after="120" w:line="360" w:lineRule="auto"/>
        <w:ind w:firstLine="3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Обектът е </w:t>
      </w:r>
      <w:proofErr w:type="spellStart"/>
      <w:r>
        <w:rPr>
          <w:rFonts w:ascii="Arial" w:hAnsi="Arial"/>
          <w:sz w:val="24"/>
          <w:lang w:val="en-US"/>
        </w:rPr>
        <w:t>трета</w:t>
      </w:r>
      <w:proofErr w:type="spellEnd"/>
      <w:r w:rsidRPr="00816CF7">
        <w:rPr>
          <w:rFonts w:ascii="Arial" w:hAnsi="Arial"/>
          <w:sz w:val="24"/>
        </w:rPr>
        <w:t xml:space="preserve"> категория п</w:t>
      </w:r>
      <w:r>
        <w:rPr>
          <w:rFonts w:ascii="Arial" w:hAnsi="Arial"/>
          <w:sz w:val="24"/>
        </w:rPr>
        <w:t>о чл. 137 от</w:t>
      </w:r>
      <w:r w:rsidRPr="00816CF7">
        <w:rPr>
          <w:rFonts w:ascii="Arial" w:hAnsi="Arial"/>
          <w:sz w:val="24"/>
        </w:rPr>
        <w:t xml:space="preserve"> ЗУТ.</w:t>
      </w:r>
    </w:p>
    <w:p w:rsidR="00DC55BB" w:rsidRDefault="00DC55BB" w:rsidP="00DC55B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:rsidR="00DC55BB" w:rsidRDefault="00DC55BB" w:rsidP="00DC55BB">
      <w:pPr>
        <w:spacing w:line="360" w:lineRule="auto"/>
        <w:jc w:val="both"/>
        <w:rPr>
          <w:rFonts w:ascii="Arial" w:hAnsi="Arial"/>
          <w:b/>
          <w:sz w:val="24"/>
        </w:rPr>
      </w:pPr>
      <w:r w:rsidRPr="001A7507">
        <w:rPr>
          <w:rFonts w:ascii="Arial" w:hAnsi="Arial"/>
          <w:b/>
          <w:sz w:val="24"/>
        </w:rPr>
        <w:t>ТЕХНИЧЕСКИ ПОКАЗАТЕЛИ :</w:t>
      </w:r>
      <w:r w:rsidRPr="001A7507">
        <w:rPr>
          <w:rFonts w:ascii="Arial" w:hAnsi="Arial"/>
          <w:b/>
          <w:sz w:val="24"/>
        </w:rPr>
        <w:tab/>
      </w:r>
    </w:p>
    <w:p w:rsidR="00DC55BB" w:rsidRDefault="00DC55BB" w:rsidP="00DC55BB">
      <w:p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Застроена площ – 462 кв.м. </w:t>
      </w:r>
    </w:p>
    <w:p w:rsidR="00DC55BB" w:rsidRDefault="00DC55BB" w:rsidP="00DC55BB">
      <w:p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Разгъната застроена площ – 924 кв.м. </w:t>
      </w:r>
    </w:p>
    <w:p w:rsidR="00DC55BB" w:rsidRDefault="00DC55BB" w:rsidP="00DC55BB">
      <w:p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Обхват на проектна разработка (физкултурна зала) – 381 кв.м. </w:t>
      </w:r>
    </w:p>
    <w:p w:rsidR="00915FBB" w:rsidRPr="005D4A3B" w:rsidRDefault="00915FBB" w:rsidP="00915FBB">
      <w:pPr>
        <w:spacing w:line="360" w:lineRule="auto"/>
        <w:jc w:val="both"/>
        <w:rPr>
          <w:rFonts w:ascii="Arial" w:hAnsi="Arial"/>
          <w:sz w:val="24"/>
          <w:lang w:val="en-US"/>
        </w:rPr>
      </w:pPr>
    </w:p>
    <w:p w:rsidR="00767A0A" w:rsidRPr="00BA539F" w:rsidRDefault="00767A0A" w:rsidP="00767A0A">
      <w:pPr>
        <w:spacing w:after="120"/>
        <w:jc w:val="both"/>
        <w:rPr>
          <w:rFonts w:ascii="Arial" w:hAnsi="Arial"/>
          <w:sz w:val="24"/>
        </w:rPr>
      </w:pPr>
      <w:r w:rsidRPr="00BA539F">
        <w:rPr>
          <w:rFonts w:ascii="Arial" w:hAnsi="Arial"/>
          <w:sz w:val="24"/>
        </w:rPr>
        <w:lastRenderedPageBreak/>
        <w:t>.</w:t>
      </w:r>
    </w:p>
    <w:p w:rsidR="009D721F" w:rsidRPr="00BA539F" w:rsidRDefault="009D721F" w:rsidP="007B4905">
      <w:pPr>
        <w:pStyle w:val="BodyText3"/>
        <w:ind w:left="360"/>
        <w:jc w:val="both"/>
        <w:rPr>
          <w:rFonts w:cs="Arial"/>
          <w:b/>
          <w:sz w:val="24"/>
          <w:szCs w:val="24"/>
          <w:lang w:eastAsia="bg-BG"/>
        </w:rPr>
      </w:pPr>
      <w:r w:rsidRPr="00BA539F">
        <w:rPr>
          <w:rFonts w:cs="Arial"/>
          <w:b/>
          <w:sz w:val="24"/>
          <w:szCs w:val="24"/>
        </w:rPr>
        <w:t>Частта „Пожарна безопасност" е изготвена на основание на:</w:t>
      </w:r>
    </w:p>
    <w:p w:rsidR="009D721F" w:rsidRPr="00BA539F" w:rsidRDefault="009D721F" w:rsidP="009D721F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НАРЕДБА №</w:t>
      </w:r>
      <w:r w:rsidRPr="00BA539F">
        <w:rPr>
          <w:rFonts w:ascii="Arial" w:hAnsi="Arial" w:cs="Arial"/>
          <w:sz w:val="24"/>
          <w:szCs w:val="24"/>
          <w:lang w:val="en-US"/>
        </w:rPr>
        <w:t xml:space="preserve"> I</w:t>
      </w:r>
      <w:r w:rsidRPr="00BA539F">
        <w:rPr>
          <w:rFonts w:ascii="Arial" w:hAnsi="Arial" w:cs="Arial"/>
          <w:sz w:val="24"/>
          <w:szCs w:val="24"/>
        </w:rPr>
        <w:t>з-1971 от 29.10.2009 г. за строително-технически правила и</w:t>
      </w:r>
      <w:r w:rsidRPr="00BA539F">
        <w:rPr>
          <w:rFonts w:ascii="Arial" w:hAnsi="Arial" w:cs="Arial"/>
          <w:sz w:val="24"/>
          <w:szCs w:val="24"/>
        </w:rPr>
        <w:br/>
        <w:t>норми за осигуряване на безопасност при пожар; поправка ДВ бр.17/2010г./;</w:t>
      </w:r>
    </w:p>
    <w:p w:rsidR="009D721F" w:rsidRPr="00BA539F" w:rsidRDefault="009D721F" w:rsidP="009D721F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Закона за устройство на територията (ЗУТ);</w:t>
      </w:r>
    </w:p>
    <w:p w:rsidR="009D721F" w:rsidRPr="00BA539F" w:rsidRDefault="009D721F" w:rsidP="009D721F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Наредба</w:t>
      </w:r>
      <w:r w:rsidRPr="00BA539F">
        <w:rPr>
          <w:rFonts w:ascii="Arial" w:hAnsi="Arial" w:cs="Arial"/>
          <w:sz w:val="24"/>
          <w:szCs w:val="24"/>
          <w:lang w:val="en-US"/>
        </w:rPr>
        <w:t xml:space="preserve"> </w:t>
      </w:r>
      <w:r w:rsidRPr="00BA539F">
        <w:rPr>
          <w:rFonts w:ascii="Arial" w:hAnsi="Arial" w:cs="Arial"/>
          <w:sz w:val="24"/>
          <w:szCs w:val="24"/>
        </w:rPr>
        <w:t>№ 3 за устройство на електрическите уредби и електропроводни линии;</w:t>
      </w:r>
    </w:p>
    <w:p w:rsidR="009D721F" w:rsidRPr="00BA539F" w:rsidRDefault="009D721F" w:rsidP="009D721F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Наредба</w:t>
      </w:r>
      <w:r w:rsidRPr="00BA539F">
        <w:rPr>
          <w:rFonts w:ascii="Arial" w:hAnsi="Arial" w:cs="Arial"/>
          <w:sz w:val="24"/>
          <w:szCs w:val="24"/>
          <w:lang w:val="en-US"/>
        </w:rPr>
        <w:t xml:space="preserve"> </w:t>
      </w:r>
      <w:r w:rsidRPr="00BA539F">
        <w:rPr>
          <w:rFonts w:ascii="Arial" w:hAnsi="Arial" w:cs="Arial"/>
          <w:sz w:val="24"/>
          <w:szCs w:val="24"/>
        </w:rPr>
        <w:t>№ 4 за обхвата и съдържанието на инвестиционните проекти;</w:t>
      </w:r>
    </w:p>
    <w:p w:rsidR="009D721F" w:rsidRPr="00BA539F" w:rsidRDefault="009D721F" w:rsidP="009D721F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>3.        Пасивна пожарна безопасност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b/>
          <w:bCs/>
          <w:sz w:val="24"/>
          <w:szCs w:val="24"/>
        </w:rPr>
        <w:t>3.1.</w:t>
      </w:r>
      <w:r w:rsidRPr="00BA539F">
        <w:rPr>
          <w:rFonts w:ascii="Arial" w:hAnsi="Arial" w:cs="Arial"/>
          <w:sz w:val="24"/>
          <w:szCs w:val="24"/>
        </w:rPr>
        <w:t xml:space="preserve">       </w:t>
      </w:r>
      <w:r w:rsidRPr="00BA539F">
        <w:rPr>
          <w:rFonts w:ascii="Arial" w:hAnsi="Arial" w:cs="Arial"/>
          <w:b/>
          <w:bCs/>
          <w:sz w:val="24"/>
          <w:szCs w:val="24"/>
        </w:rPr>
        <w:t>Нормативни изисквания към генералната планировка на строежа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Спазени са изискванията на специфичните правила и нормативи за устройство и застрояване на територията.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BA539F">
        <w:rPr>
          <w:rFonts w:ascii="Arial" w:hAnsi="Arial" w:cs="Arial"/>
          <w:b/>
          <w:bCs/>
          <w:sz w:val="24"/>
          <w:szCs w:val="24"/>
        </w:rPr>
        <w:t>3.2.</w:t>
      </w:r>
      <w:r w:rsidRPr="00BA539F">
        <w:rPr>
          <w:rFonts w:ascii="Arial" w:hAnsi="Arial" w:cs="Arial"/>
          <w:sz w:val="24"/>
          <w:szCs w:val="24"/>
        </w:rPr>
        <w:t xml:space="preserve">      </w:t>
      </w:r>
      <w:r w:rsidRPr="00BA539F">
        <w:rPr>
          <w:rFonts w:ascii="Arial" w:hAnsi="Arial" w:cs="Arial"/>
          <w:b/>
          <w:bCs/>
          <w:sz w:val="24"/>
          <w:szCs w:val="24"/>
        </w:rPr>
        <w:t>Степен на огнеустойчивост на строежа и на конструктивните му елементи</w:t>
      </w:r>
    </w:p>
    <w:p w:rsidR="00AE51C2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Съгласно чл.12 към глава </w:t>
      </w:r>
      <w:r w:rsidRPr="00BA539F">
        <w:rPr>
          <w:rFonts w:ascii="Arial" w:hAnsi="Arial" w:cs="Arial"/>
          <w:sz w:val="24"/>
          <w:szCs w:val="24"/>
          <w:lang w:val="en-US"/>
        </w:rPr>
        <w:t xml:space="preserve">III </w:t>
      </w:r>
      <w:r w:rsidRPr="00BA539F">
        <w:rPr>
          <w:rFonts w:ascii="Arial" w:hAnsi="Arial" w:cs="Arial"/>
          <w:sz w:val="24"/>
          <w:szCs w:val="24"/>
        </w:rPr>
        <w:t xml:space="preserve">на Наредба </w:t>
      </w:r>
      <w:r w:rsidRPr="00BA539F">
        <w:rPr>
          <w:rFonts w:ascii="Arial" w:hAnsi="Arial" w:cs="Arial"/>
          <w:sz w:val="24"/>
          <w:szCs w:val="24"/>
          <w:lang w:val="en-US"/>
        </w:rPr>
        <w:t>I</w:t>
      </w:r>
      <w:r w:rsidRPr="00BA539F">
        <w:rPr>
          <w:rFonts w:ascii="Arial" w:hAnsi="Arial" w:cs="Arial"/>
          <w:sz w:val="24"/>
          <w:szCs w:val="24"/>
        </w:rPr>
        <w:t xml:space="preserve">з-1971/2009 г., минималната огнеустойчивост на конструктивните елементи и минималния клас по реакция на огън на строителните продукти, от които са изградени елементите, се предявяват към сградите. </w:t>
      </w:r>
    </w:p>
    <w:p w:rsidR="00A04363" w:rsidRPr="00BA539F" w:rsidRDefault="00AE51C2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         </w:t>
      </w:r>
    </w:p>
    <w:p w:rsidR="00701079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По отношение на функционалната пожарна безопасност</w:t>
      </w:r>
      <w:r w:rsidR="00701079" w:rsidRPr="00BA539F">
        <w:rPr>
          <w:rFonts w:ascii="Arial" w:hAnsi="Arial" w:cs="Arial"/>
          <w:sz w:val="24"/>
          <w:szCs w:val="24"/>
        </w:rPr>
        <w:t xml:space="preserve"> съгласно изискванията на чл.8, ал.1 и табл.№1 от Наредбата</w:t>
      </w:r>
      <w:r w:rsidRPr="00BA539F">
        <w:rPr>
          <w:rFonts w:ascii="Arial" w:hAnsi="Arial" w:cs="Arial"/>
          <w:sz w:val="24"/>
          <w:szCs w:val="24"/>
        </w:rPr>
        <w:t>,</w:t>
      </w:r>
      <w:r w:rsidRPr="00BA539F">
        <w:rPr>
          <w:rFonts w:ascii="Arial" w:hAnsi="Arial" w:cs="Arial"/>
          <w:sz w:val="24"/>
          <w:szCs w:val="24"/>
          <w:lang w:val="en-US"/>
        </w:rPr>
        <w:t xml:space="preserve"> </w:t>
      </w:r>
      <w:r w:rsidR="00D0532F" w:rsidRPr="00BA539F">
        <w:rPr>
          <w:rFonts w:ascii="Arial" w:hAnsi="Arial" w:cs="Arial"/>
          <w:b/>
          <w:sz w:val="24"/>
          <w:szCs w:val="24"/>
        </w:rPr>
        <w:t xml:space="preserve">сградата </w:t>
      </w:r>
      <w:r w:rsidR="00F177BA" w:rsidRPr="00BA539F">
        <w:rPr>
          <w:rFonts w:ascii="Arial" w:hAnsi="Arial" w:cs="Arial"/>
          <w:b/>
          <w:sz w:val="24"/>
          <w:szCs w:val="24"/>
        </w:rPr>
        <w:t xml:space="preserve">е за обществено обслужване в областта на образованието </w:t>
      </w:r>
      <w:r w:rsidR="00D0532F" w:rsidRPr="00BA539F">
        <w:rPr>
          <w:rFonts w:ascii="Arial" w:hAnsi="Arial" w:cs="Arial"/>
          <w:b/>
          <w:sz w:val="24"/>
          <w:szCs w:val="24"/>
        </w:rPr>
        <w:t xml:space="preserve"> (</w:t>
      </w:r>
      <w:r w:rsidR="00F177BA" w:rsidRPr="00BA539F">
        <w:rPr>
          <w:rFonts w:ascii="Arial" w:hAnsi="Arial" w:cs="Arial"/>
          <w:b/>
          <w:sz w:val="24"/>
          <w:szCs w:val="24"/>
        </w:rPr>
        <w:t xml:space="preserve"> Училище </w:t>
      </w:r>
      <w:r w:rsidR="00D0532F" w:rsidRPr="00BA539F">
        <w:rPr>
          <w:rFonts w:ascii="Arial" w:hAnsi="Arial" w:cs="Arial"/>
          <w:b/>
          <w:sz w:val="24"/>
          <w:szCs w:val="24"/>
        </w:rPr>
        <w:t>)</w:t>
      </w:r>
      <w:r w:rsidR="00D0532F" w:rsidRPr="00BA539F">
        <w:rPr>
          <w:rFonts w:ascii="Arial" w:hAnsi="Arial" w:cs="Arial"/>
          <w:sz w:val="24"/>
          <w:szCs w:val="24"/>
        </w:rPr>
        <w:t xml:space="preserve"> </w:t>
      </w:r>
      <w:r w:rsidR="00AE51C2" w:rsidRPr="00BA539F">
        <w:rPr>
          <w:rFonts w:ascii="Arial" w:hAnsi="Arial" w:cs="Arial"/>
          <w:sz w:val="24"/>
          <w:szCs w:val="24"/>
          <w:lang w:val="en-US"/>
        </w:rPr>
        <w:t xml:space="preserve"> </w:t>
      </w:r>
      <w:r w:rsidR="005165E9" w:rsidRPr="00BA539F">
        <w:rPr>
          <w:rFonts w:ascii="Arial" w:hAnsi="Arial" w:cs="Arial"/>
          <w:sz w:val="24"/>
          <w:szCs w:val="24"/>
        </w:rPr>
        <w:t>е</w:t>
      </w:r>
      <w:r w:rsidRPr="00BA539F">
        <w:rPr>
          <w:rFonts w:ascii="Arial" w:hAnsi="Arial" w:cs="Arial"/>
          <w:sz w:val="24"/>
          <w:szCs w:val="24"/>
          <w:lang w:val="en-US"/>
        </w:rPr>
        <w:t xml:space="preserve"> </w:t>
      </w:r>
      <w:r w:rsidR="00D0532F" w:rsidRPr="00BA539F">
        <w:rPr>
          <w:rFonts w:ascii="Arial" w:hAnsi="Arial" w:cs="Arial"/>
          <w:sz w:val="24"/>
          <w:szCs w:val="24"/>
        </w:rPr>
        <w:t xml:space="preserve"> </w:t>
      </w:r>
      <w:r w:rsidR="00D0532F" w:rsidRPr="00BA539F">
        <w:rPr>
          <w:rFonts w:ascii="Arial" w:hAnsi="Arial" w:cs="Arial"/>
          <w:b/>
          <w:sz w:val="24"/>
          <w:szCs w:val="24"/>
        </w:rPr>
        <w:t xml:space="preserve">клас </w:t>
      </w:r>
      <w:r w:rsidR="00E60AD6">
        <w:rPr>
          <w:rFonts w:ascii="Arial" w:hAnsi="Arial" w:cs="Arial"/>
          <w:b/>
          <w:sz w:val="24"/>
          <w:szCs w:val="24"/>
        </w:rPr>
        <w:t>Ф3.5</w:t>
      </w:r>
      <w:r w:rsidRPr="00BA539F">
        <w:rPr>
          <w:rFonts w:ascii="Arial" w:hAnsi="Arial" w:cs="Arial"/>
          <w:sz w:val="24"/>
          <w:szCs w:val="24"/>
        </w:rPr>
        <w:t xml:space="preserve">, група "Нормална пожарна опасност". </w:t>
      </w:r>
    </w:p>
    <w:tbl>
      <w:tblPr>
        <w:tblW w:w="10189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2"/>
        <w:gridCol w:w="907"/>
        <w:gridCol w:w="1088"/>
        <w:gridCol w:w="907"/>
        <w:gridCol w:w="1269"/>
        <w:gridCol w:w="907"/>
        <w:gridCol w:w="907"/>
        <w:gridCol w:w="907"/>
        <w:gridCol w:w="907"/>
        <w:gridCol w:w="181"/>
        <w:gridCol w:w="907"/>
      </w:tblGrid>
      <w:tr w:rsidR="00BA539F" w:rsidRPr="00BA539F" w:rsidTr="00EA6D08">
        <w:trPr>
          <w:trHeight w:hRule="exact" w:val="286"/>
        </w:trPr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 w:line="505" w:lineRule="auto"/>
              <w:ind w:left="112" w:right="108" w:hanging="1"/>
              <w:jc w:val="center"/>
            </w:pPr>
            <w:r w:rsidRPr="00BA539F">
              <w:rPr>
                <w:spacing w:val="-1"/>
              </w:rPr>
              <w:t>С</w:t>
            </w:r>
            <w:r w:rsidRPr="00BA539F">
              <w:t>те</w:t>
            </w:r>
            <w:r w:rsidRPr="00BA539F">
              <w:rPr>
                <w:spacing w:val="-1"/>
              </w:rPr>
              <w:t>п</w:t>
            </w:r>
            <w:r w:rsidRPr="00BA539F">
              <w:t xml:space="preserve">ен </w:t>
            </w:r>
            <w:r w:rsidRPr="00BA539F">
              <w:rPr>
                <w:spacing w:val="-1"/>
              </w:rPr>
              <w:t>н</w:t>
            </w:r>
            <w:r w:rsidRPr="00BA539F">
              <w:t>а о</w:t>
            </w:r>
            <w:r w:rsidRPr="00BA539F">
              <w:rPr>
                <w:spacing w:val="1"/>
              </w:rPr>
              <w:t>г</w:t>
            </w:r>
            <w:r w:rsidRPr="00BA539F">
              <w:rPr>
                <w:spacing w:val="-1"/>
              </w:rPr>
              <w:t>н</w:t>
            </w:r>
            <w:r w:rsidRPr="00BA539F">
              <w:t>е</w:t>
            </w:r>
            <w:r w:rsidRPr="00BA539F">
              <w:rPr>
                <w:spacing w:val="-2"/>
              </w:rPr>
              <w:t>у</w:t>
            </w:r>
            <w:r w:rsidRPr="00BA539F">
              <w:t>сто</w:t>
            </w:r>
            <w:r w:rsidRPr="00BA539F">
              <w:rPr>
                <w:spacing w:val="-1"/>
              </w:rPr>
              <w:t>й</w:t>
            </w:r>
            <w:r w:rsidRPr="00BA539F">
              <w:t xml:space="preserve">- </w:t>
            </w:r>
            <w:r w:rsidRPr="00BA539F">
              <w:rPr>
                <w:spacing w:val="-1"/>
              </w:rPr>
              <w:t>чив</w:t>
            </w:r>
            <w:r w:rsidRPr="00BA539F">
              <w:t>ост</w:t>
            </w:r>
          </w:p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12"/>
              <w:ind w:left="58" w:right="56"/>
              <w:jc w:val="center"/>
              <w:rPr>
                <w:sz w:val="24"/>
                <w:szCs w:val="24"/>
              </w:rPr>
            </w:pPr>
            <w:r w:rsidRPr="00BA539F">
              <w:rPr>
                <w:spacing w:val="-1"/>
              </w:rPr>
              <w:t>н</w:t>
            </w:r>
            <w:r w:rsidRPr="00BA539F">
              <w:t>а</w:t>
            </w:r>
            <w:r w:rsidRPr="00BA539F">
              <w:rPr>
                <w:spacing w:val="1"/>
              </w:rPr>
              <w:t xml:space="preserve"> </w:t>
            </w:r>
            <w:r w:rsidRPr="00BA539F">
              <w:t>с</w:t>
            </w:r>
            <w:r w:rsidRPr="00BA539F">
              <w:rPr>
                <w:spacing w:val="1"/>
              </w:rPr>
              <w:t>г</w:t>
            </w:r>
            <w:r w:rsidRPr="00BA539F">
              <w:rPr>
                <w:spacing w:val="-2"/>
              </w:rPr>
              <w:t>р</w:t>
            </w:r>
            <w:r w:rsidRPr="00BA539F">
              <w:t>а</w:t>
            </w:r>
            <w:r w:rsidRPr="00BA539F">
              <w:rPr>
                <w:spacing w:val="1"/>
              </w:rPr>
              <w:t>д</w:t>
            </w:r>
            <w:r w:rsidRPr="00BA539F">
              <w:rPr>
                <w:spacing w:val="-1"/>
              </w:rPr>
              <w:t>и</w:t>
            </w:r>
            <w:r w:rsidRPr="00BA539F">
              <w:t>те</w:t>
            </w:r>
          </w:p>
        </w:tc>
        <w:tc>
          <w:tcPr>
            <w:tcW w:w="8887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1029"/>
              <w:jc w:val="both"/>
              <w:rPr>
                <w:sz w:val="24"/>
                <w:szCs w:val="24"/>
              </w:rPr>
            </w:pPr>
            <w:r w:rsidRPr="00BA539F">
              <w:rPr>
                <w:spacing w:val="1"/>
              </w:rPr>
              <w:t>М</w:t>
            </w:r>
            <w:r w:rsidRPr="00BA539F">
              <w:rPr>
                <w:spacing w:val="-1"/>
              </w:rPr>
              <w:t>ини</w:t>
            </w:r>
            <w:r w:rsidRPr="00BA539F">
              <w:t>мал</w:t>
            </w:r>
            <w:r w:rsidRPr="00BA539F">
              <w:rPr>
                <w:spacing w:val="-1"/>
              </w:rPr>
              <w:t>н</w:t>
            </w:r>
            <w:r w:rsidRPr="00BA539F">
              <w:t>а</w:t>
            </w:r>
            <w:r w:rsidRPr="00BA539F">
              <w:rPr>
                <w:spacing w:val="1"/>
              </w:rPr>
              <w:t xml:space="preserve"> </w:t>
            </w:r>
            <w:r w:rsidRPr="00BA539F">
              <w:rPr>
                <w:spacing w:val="-2"/>
              </w:rPr>
              <w:t>о</w:t>
            </w:r>
            <w:r w:rsidRPr="00BA539F">
              <w:rPr>
                <w:spacing w:val="1"/>
              </w:rPr>
              <w:t>г</w:t>
            </w:r>
            <w:r w:rsidRPr="00BA539F">
              <w:rPr>
                <w:spacing w:val="-1"/>
              </w:rPr>
              <w:t>н</w:t>
            </w:r>
            <w:r w:rsidRPr="00BA539F">
              <w:t>е</w:t>
            </w:r>
            <w:r w:rsidRPr="00BA539F">
              <w:rPr>
                <w:spacing w:val="-2"/>
              </w:rPr>
              <w:t>у</w:t>
            </w:r>
            <w:r w:rsidRPr="00BA539F">
              <w:t>сто</w:t>
            </w:r>
            <w:r w:rsidRPr="00BA539F">
              <w:rPr>
                <w:spacing w:val="-1"/>
              </w:rPr>
              <w:t>йчив</w:t>
            </w:r>
            <w:r w:rsidRPr="00BA539F">
              <w:t xml:space="preserve">ост </w:t>
            </w:r>
            <w:r w:rsidRPr="00BA539F">
              <w:rPr>
                <w:spacing w:val="-1"/>
              </w:rPr>
              <w:t>н</w:t>
            </w:r>
            <w:r w:rsidRPr="00BA539F">
              <w:t>а</w:t>
            </w:r>
            <w:r w:rsidRPr="00BA539F">
              <w:rPr>
                <w:spacing w:val="1"/>
              </w:rPr>
              <w:t xml:space="preserve"> к</w:t>
            </w:r>
            <w:r w:rsidRPr="00BA539F">
              <w:t>о</w:t>
            </w:r>
            <w:r w:rsidRPr="00BA539F">
              <w:rPr>
                <w:spacing w:val="-3"/>
              </w:rPr>
              <w:t>н</w:t>
            </w:r>
            <w:r w:rsidRPr="00BA539F">
              <w:t>с</w:t>
            </w:r>
            <w:r w:rsidRPr="00BA539F">
              <w:rPr>
                <w:spacing w:val="-1"/>
              </w:rPr>
              <w:t>т</w:t>
            </w:r>
            <w:r w:rsidRPr="00BA539F">
              <w:t>р</w:t>
            </w:r>
            <w:r w:rsidRPr="00BA539F">
              <w:rPr>
                <w:spacing w:val="-2"/>
              </w:rPr>
              <w:t>у</w:t>
            </w:r>
            <w:r w:rsidRPr="00BA539F">
              <w:rPr>
                <w:spacing w:val="1"/>
              </w:rPr>
              <w:t>к</w:t>
            </w:r>
            <w:r w:rsidRPr="00BA539F">
              <w:t>т</w:t>
            </w:r>
            <w:r w:rsidRPr="00BA539F">
              <w:rPr>
                <w:spacing w:val="-1"/>
              </w:rPr>
              <w:t>ивни</w:t>
            </w:r>
            <w:r w:rsidRPr="00BA539F">
              <w:t>те</w:t>
            </w:r>
            <w:r w:rsidRPr="00BA539F">
              <w:rPr>
                <w:spacing w:val="1"/>
              </w:rPr>
              <w:t xml:space="preserve"> </w:t>
            </w:r>
            <w:r w:rsidRPr="00BA539F">
              <w:rPr>
                <w:spacing w:val="-2"/>
              </w:rPr>
              <w:t>е</w:t>
            </w:r>
            <w:r w:rsidRPr="00BA539F">
              <w:t xml:space="preserve">лементи </w:t>
            </w:r>
            <w:r w:rsidRPr="00BA539F">
              <w:rPr>
                <w:spacing w:val="-1"/>
              </w:rPr>
              <w:t>н</w:t>
            </w:r>
            <w:r w:rsidRPr="00BA539F">
              <w:t>а</w:t>
            </w:r>
            <w:r w:rsidRPr="00BA539F">
              <w:rPr>
                <w:spacing w:val="1"/>
              </w:rPr>
              <w:t xml:space="preserve"> </w:t>
            </w:r>
            <w:r w:rsidRPr="00BA539F">
              <w:rPr>
                <w:spacing w:val="-2"/>
              </w:rPr>
              <w:t>с</w:t>
            </w:r>
            <w:r w:rsidRPr="00BA539F">
              <w:rPr>
                <w:spacing w:val="1"/>
              </w:rPr>
              <w:t>г</w:t>
            </w:r>
            <w:r w:rsidRPr="00BA539F">
              <w:t>р</w:t>
            </w:r>
            <w:r w:rsidRPr="00BA539F">
              <w:rPr>
                <w:spacing w:val="-2"/>
              </w:rPr>
              <w:t>а</w:t>
            </w:r>
            <w:r w:rsidRPr="00BA539F">
              <w:rPr>
                <w:spacing w:val="1"/>
              </w:rPr>
              <w:t>д</w:t>
            </w:r>
            <w:r w:rsidRPr="00BA539F">
              <w:rPr>
                <w:spacing w:val="-1"/>
              </w:rPr>
              <w:t>и</w:t>
            </w:r>
            <w:r w:rsidRPr="00BA539F">
              <w:t>те</w:t>
            </w:r>
          </w:p>
        </w:tc>
      </w:tr>
      <w:tr w:rsidR="00BA539F" w:rsidRPr="00BA539F" w:rsidTr="00EA6D08">
        <w:trPr>
          <w:trHeight w:hRule="exact" w:val="1881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1029"/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8" w:line="252" w:lineRule="exact"/>
              <w:ind w:left="71" w:right="32" w:firstLine="36"/>
              <w:jc w:val="both"/>
              <w:rPr>
                <w:sz w:val="24"/>
                <w:szCs w:val="24"/>
              </w:rPr>
            </w:pPr>
            <w:r w:rsidRPr="00BA539F">
              <w:rPr>
                <w:spacing w:val="1"/>
              </w:rPr>
              <w:t>к</w:t>
            </w:r>
            <w:r w:rsidRPr="00BA539F">
              <w:t>оло</w:t>
            </w:r>
            <w:r w:rsidRPr="00BA539F">
              <w:rPr>
                <w:spacing w:val="-1"/>
              </w:rPr>
              <w:t>н</w:t>
            </w:r>
            <w:r w:rsidRPr="00BA539F">
              <w:t>и и рам</w:t>
            </w:r>
            <w:r w:rsidRPr="00BA539F">
              <w:rPr>
                <w:spacing w:val="1"/>
              </w:rPr>
              <w:t>к</w:t>
            </w:r>
            <w:r w:rsidRPr="00BA539F">
              <w:t>и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 w:line="239" w:lineRule="auto"/>
              <w:ind w:left="52" w:right="49"/>
              <w:jc w:val="center"/>
              <w:rPr>
                <w:sz w:val="24"/>
                <w:szCs w:val="24"/>
              </w:rPr>
            </w:pPr>
            <w:r w:rsidRPr="00BA539F">
              <w:rPr>
                <w:spacing w:val="-1"/>
              </w:rPr>
              <w:t>в</w:t>
            </w:r>
            <w:r w:rsidRPr="00BA539F">
              <w:rPr>
                <w:spacing w:val="1"/>
              </w:rPr>
              <w:t>ъ</w:t>
            </w:r>
            <w:r w:rsidRPr="00BA539F">
              <w:rPr>
                <w:spacing w:val="-1"/>
              </w:rPr>
              <w:t>н</w:t>
            </w:r>
            <w:r w:rsidRPr="00BA539F">
              <w:t>ш</w:t>
            </w:r>
            <w:r w:rsidRPr="00BA539F">
              <w:rPr>
                <w:spacing w:val="-1"/>
              </w:rPr>
              <w:t>н</w:t>
            </w:r>
            <w:r w:rsidRPr="00BA539F">
              <w:t xml:space="preserve">и и </w:t>
            </w:r>
            <w:r w:rsidRPr="00BA539F">
              <w:rPr>
                <w:spacing w:val="-1"/>
              </w:rPr>
              <w:t>в</w:t>
            </w:r>
            <w:r w:rsidRPr="00BA539F">
              <w:rPr>
                <w:spacing w:val="1"/>
              </w:rPr>
              <w:t>ъ</w:t>
            </w:r>
            <w:r w:rsidRPr="00BA539F">
              <w:rPr>
                <w:spacing w:val="-1"/>
              </w:rPr>
              <w:t>т</w:t>
            </w:r>
            <w:r w:rsidRPr="00BA539F">
              <w:t>реш</w:t>
            </w:r>
            <w:r w:rsidRPr="00BA539F">
              <w:rPr>
                <w:spacing w:val="-1"/>
              </w:rPr>
              <w:t>н</w:t>
            </w:r>
            <w:r w:rsidRPr="00BA539F">
              <w:t xml:space="preserve">и </w:t>
            </w:r>
            <w:r w:rsidRPr="00BA539F">
              <w:rPr>
                <w:spacing w:val="-1"/>
              </w:rPr>
              <w:t>н</w:t>
            </w:r>
            <w:r w:rsidRPr="00BA539F">
              <w:t>осещи сте</w:t>
            </w:r>
            <w:r w:rsidRPr="00BA539F">
              <w:rPr>
                <w:spacing w:val="-1"/>
              </w:rPr>
              <w:t>н</w:t>
            </w:r>
            <w:r w:rsidRPr="00BA539F">
              <w:t>и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21" w:right="18" w:hanging="2"/>
              <w:jc w:val="center"/>
              <w:rPr>
                <w:sz w:val="24"/>
                <w:szCs w:val="24"/>
              </w:rPr>
            </w:pPr>
            <w:r w:rsidRPr="00BA539F">
              <w:rPr>
                <w:spacing w:val="-1"/>
              </w:rPr>
              <w:t>в</w:t>
            </w:r>
            <w:r w:rsidRPr="00BA539F">
              <w:rPr>
                <w:spacing w:val="1"/>
              </w:rPr>
              <w:t>ъ</w:t>
            </w:r>
            <w:r w:rsidRPr="00BA539F">
              <w:rPr>
                <w:spacing w:val="-1"/>
              </w:rPr>
              <w:t>н</w:t>
            </w:r>
            <w:r w:rsidRPr="00BA539F">
              <w:t>ш</w:t>
            </w:r>
            <w:r w:rsidRPr="00BA539F">
              <w:rPr>
                <w:spacing w:val="-1"/>
              </w:rPr>
              <w:t>н</w:t>
            </w:r>
            <w:r w:rsidRPr="00BA539F">
              <w:t xml:space="preserve">и и </w:t>
            </w:r>
            <w:r w:rsidRPr="00BA539F">
              <w:rPr>
                <w:spacing w:val="-1"/>
              </w:rPr>
              <w:t>в</w:t>
            </w:r>
            <w:r w:rsidRPr="00BA539F">
              <w:rPr>
                <w:spacing w:val="1"/>
              </w:rPr>
              <w:t>ъ</w:t>
            </w:r>
            <w:r w:rsidRPr="00BA539F">
              <w:rPr>
                <w:spacing w:val="-1"/>
              </w:rPr>
              <w:t>т</w:t>
            </w:r>
            <w:r w:rsidRPr="00BA539F">
              <w:t xml:space="preserve">решн и </w:t>
            </w:r>
            <w:r w:rsidRPr="00BA539F">
              <w:rPr>
                <w:spacing w:val="-1"/>
              </w:rPr>
              <w:t>н</w:t>
            </w:r>
            <w:r w:rsidRPr="00BA539F">
              <w:t>е</w:t>
            </w:r>
            <w:r w:rsidRPr="00BA539F">
              <w:rPr>
                <w:spacing w:val="-1"/>
              </w:rPr>
              <w:t>н</w:t>
            </w:r>
            <w:r w:rsidRPr="00BA539F">
              <w:t>осещ и сте</w:t>
            </w:r>
            <w:r w:rsidRPr="00BA539F">
              <w:rPr>
                <w:spacing w:val="-1"/>
              </w:rPr>
              <w:t>н</w:t>
            </w:r>
            <w:r w:rsidRPr="00BA539F">
              <w:t>и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9" w:right="6" w:hanging="3"/>
              <w:jc w:val="center"/>
            </w:pPr>
            <w:r w:rsidRPr="00BA539F">
              <w:t>сте</w:t>
            </w:r>
            <w:r w:rsidRPr="00BA539F">
              <w:rPr>
                <w:spacing w:val="-1"/>
              </w:rPr>
              <w:t>н</w:t>
            </w:r>
            <w:r w:rsidRPr="00BA539F">
              <w:t xml:space="preserve">и </w:t>
            </w:r>
            <w:r w:rsidRPr="00BA539F">
              <w:rPr>
                <w:spacing w:val="-1"/>
              </w:rPr>
              <w:t>н</w:t>
            </w:r>
            <w:r w:rsidRPr="00BA539F">
              <w:t>а е</w:t>
            </w:r>
            <w:r w:rsidRPr="00BA539F">
              <w:rPr>
                <w:spacing w:val="-1"/>
              </w:rPr>
              <w:t>в</w:t>
            </w:r>
            <w:r w:rsidRPr="00BA539F">
              <w:t>а</w:t>
            </w:r>
            <w:r w:rsidRPr="00BA539F">
              <w:rPr>
                <w:spacing w:val="1"/>
              </w:rPr>
              <w:t>к</w:t>
            </w:r>
            <w:r w:rsidRPr="00BA539F">
              <w:rPr>
                <w:spacing w:val="-2"/>
              </w:rPr>
              <w:t>у</w:t>
            </w:r>
            <w:r w:rsidRPr="00BA539F">
              <w:t>а</w:t>
            </w:r>
            <w:r w:rsidRPr="00BA539F">
              <w:rPr>
                <w:spacing w:val="-1"/>
              </w:rPr>
              <w:t>ци</w:t>
            </w:r>
            <w:r w:rsidRPr="00BA539F">
              <w:t>о</w:t>
            </w:r>
            <w:r w:rsidRPr="00BA539F">
              <w:rPr>
                <w:spacing w:val="-1"/>
              </w:rPr>
              <w:t>н</w:t>
            </w:r>
            <w:r w:rsidRPr="00BA539F">
              <w:t xml:space="preserve">н и </w:t>
            </w:r>
            <w:r w:rsidRPr="00BA539F">
              <w:rPr>
                <w:spacing w:val="1"/>
              </w:rPr>
              <w:t>к</w:t>
            </w:r>
            <w:r w:rsidRPr="00BA539F">
              <w:t>ор</w:t>
            </w:r>
            <w:r w:rsidRPr="00BA539F">
              <w:rPr>
                <w:spacing w:val="-1"/>
              </w:rPr>
              <w:t>и</w:t>
            </w:r>
            <w:r w:rsidRPr="00BA539F">
              <w:rPr>
                <w:spacing w:val="1"/>
              </w:rPr>
              <w:t>д</w:t>
            </w:r>
            <w:r w:rsidRPr="00BA539F">
              <w:t>ори</w:t>
            </w:r>
          </w:p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21" w:right="121"/>
              <w:jc w:val="center"/>
              <w:rPr>
                <w:sz w:val="24"/>
                <w:szCs w:val="24"/>
              </w:rPr>
            </w:pPr>
            <w:r w:rsidRPr="00BA539F">
              <w:t xml:space="preserve">и </w:t>
            </w:r>
            <w:r w:rsidRPr="00BA539F">
              <w:rPr>
                <w:spacing w:val="1"/>
              </w:rPr>
              <w:t>ф</w:t>
            </w:r>
            <w:r w:rsidRPr="00BA539F">
              <w:t>оа</w:t>
            </w:r>
            <w:r w:rsidRPr="00BA539F">
              <w:rPr>
                <w:spacing w:val="-1"/>
              </w:rPr>
              <w:t>й</w:t>
            </w:r>
            <w:r w:rsidRPr="00BA539F">
              <w:t>е</w:t>
            </w:r>
            <w:r w:rsidRPr="00BA539F">
              <w:rPr>
                <w:spacing w:val="-3"/>
              </w:rPr>
              <w:t>т</w:t>
            </w:r>
            <w:r w:rsidRPr="00BA539F">
              <w:t>а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52" w:right="47" w:hanging="3"/>
              <w:jc w:val="center"/>
              <w:rPr>
                <w:sz w:val="24"/>
                <w:szCs w:val="24"/>
              </w:rPr>
            </w:pPr>
            <w:r w:rsidRPr="00BA539F">
              <w:t>ме</w:t>
            </w:r>
            <w:r w:rsidRPr="00BA539F">
              <w:rPr>
                <w:spacing w:val="1"/>
              </w:rPr>
              <w:t>жд</w:t>
            </w:r>
            <w:r w:rsidRPr="00BA539F">
              <w:rPr>
                <w:spacing w:val="-2"/>
              </w:rPr>
              <w:t>у</w:t>
            </w:r>
            <w:r w:rsidRPr="00BA539F">
              <w:t>- ета</w:t>
            </w:r>
            <w:r w:rsidRPr="00BA539F">
              <w:rPr>
                <w:spacing w:val="1"/>
              </w:rPr>
              <w:t>ж</w:t>
            </w:r>
            <w:r w:rsidRPr="00BA539F">
              <w:rPr>
                <w:spacing w:val="-1"/>
              </w:rPr>
              <w:t>н</w:t>
            </w:r>
            <w:r w:rsidRPr="00BA539F">
              <w:t xml:space="preserve">и </w:t>
            </w:r>
            <w:r w:rsidRPr="00BA539F">
              <w:rPr>
                <w:spacing w:val="-1"/>
              </w:rPr>
              <w:t>п</w:t>
            </w:r>
            <w:r w:rsidRPr="00BA539F">
              <w:t>ре</w:t>
            </w:r>
            <w:r w:rsidRPr="00BA539F">
              <w:rPr>
                <w:spacing w:val="1"/>
              </w:rPr>
              <w:t>г</w:t>
            </w:r>
            <w:r w:rsidRPr="00BA539F">
              <w:t>р</w:t>
            </w:r>
            <w:r w:rsidRPr="00BA539F">
              <w:rPr>
                <w:spacing w:val="-2"/>
              </w:rPr>
              <w:t>а</w:t>
            </w:r>
            <w:r w:rsidRPr="00BA539F">
              <w:t xml:space="preserve">д </w:t>
            </w:r>
            <w:r w:rsidRPr="00BA539F">
              <w:rPr>
                <w:spacing w:val="-1"/>
              </w:rPr>
              <w:t>н</w:t>
            </w:r>
            <w:r w:rsidRPr="00BA539F">
              <w:t xml:space="preserve">и </w:t>
            </w:r>
            <w:r w:rsidRPr="00BA539F">
              <w:rPr>
                <w:spacing w:val="1"/>
              </w:rPr>
              <w:t>к</w:t>
            </w:r>
            <w:r w:rsidRPr="00BA539F">
              <w:t>о</w:t>
            </w:r>
            <w:r w:rsidRPr="00BA539F">
              <w:rPr>
                <w:spacing w:val="-1"/>
              </w:rPr>
              <w:t>н</w:t>
            </w:r>
            <w:r w:rsidRPr="00BA539F">
              <w:t>с</w:t>
            </w:r>
            <w:r w:rsidRPr="00BA539F">
              <w:rPr>
                <w:spacing w:val="-1"/>
              </w:rPr>
              <w:t>т</w:t>
            </w:r>
            <w:r w:rsidRPr="00BA539F">
              <w:t xml:space="preserve">ру </w:t>
            </w:r>
            <w:r w:rsidRPr="00BA539F">
              <w:rPr>
                <w:spacing w:val="1"/>
              </w:rPr>
              <w:t>к</w:t>
            </w:r>
            <w:r w:rsidRPr="00BA539F">
              <w:rPr>
                <w:spacing w:val="-4"/>
              </w:rPr>
              <w:t>-</w:t>
            </w:r>
            <w:r w:rsidRPr="00BA539F">
              <w:rPr>
                <w:spacing w:val="-1"/>
              </w:rPr>
              <w:t>ци</w:t>
            </w:r>
            <w:r w:rsidRPr="00BA539F">
              <w:t>и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196" w:right="7" w:hanging="151"/>
              <w:jc w:val="both"/>
              <w:rPr>
                <w:sz w:val="24"/>
                <w:szCs w:val="24"/>
              </w:rPr>
            </w:pPr>
            <w:r w:rsidRPr="00BA539F">
              <w:t>сте</w:t>
            </w:r>
            <w:r w:rsidRPr="00BA539F">
              <w:rPr>
                <w:spacing w:val="-1"/>
              </w:rPr>
              <w:t>н</w:t>
            </w:r>
            <w:r w:rsidRPr="00BA539F">
              <w:t xml:space="preserve">и </w:t>
            </w:r>
            <w:r w:rsidRPr="00BA539F">
              <w:rPr>
                <w:spacing w:val="-1"/>
              </w:rPr>
              <w:t>н</w:t>
            </w:r>
            <w:r w:rsidRPr="00BA539F">
              <w:t>а ст</w:t>
            </w:r>
            <w:r w:rsidRPr="00BA539F">
              <w:rPr>
                <w:spacing w:val="1"/>
              </w:rPr>
              <w:t>ъ</w:t>
            </w:r>
            <w:r w:rsidRPr="00BA539F">
              <w:t xml:space="preserve">л- </w:t>
            </w:r>
            <w:r w:rsidRPr="00BA539F">
              <w:rPr>
                <w:spacing w:val="1"/>
              </w:rPr>
              <w:t>б</w:t>
            </w:r>
            <w:r w:rsidRPr="00BA539F">
              <w:rPr>
                <w:spacing w:val="-1"/>
              </w:rPr>
              <w:t>и</w:t>
            </w:r>
            <w:r w:rsidRPr="00BA539F">
              <w:t>ща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14" w:right="12"/>
              <w:jc w:val="center"/>
              <w:rPr>
                <w:sz w:val="24"/>
                <w:szCs w:val="24"/>
              </w:rPr>
            </w:pPr>
            <w:r w:rsidRPr="00BA539F">
              <w:rPr>
                <w:spacing w:val="-1"/>
              </w:rPr>
              <w:t>п</w:t>
            </w:r>
            <w:r w:rsidRPr="00BA539F">
              <w:t>лоща</w:t>
            </w:r>
            <w:r w:rsidRPr="00BA539F">
              <w:rPr>
                <w:spacing w:val="-2"/>
              </w:rPr>
              <w:t>д</w:t>
            </w:r>
            <w:r w:rsidRPr="00BA539F">
              <w:t>к и и раме</w:t>
            </w:r>
            <w:r w:rsidRPr="00BA539F">
              <w:rPr>
                <w:spacing w:val="-1"/>
              </w:rPr>
              <w:t>н</w:t>
            </w:r>
            <w:r w:rsidRPr="00BA539F">
              <w:t xml:space="preserve">а </w:t>
            </w:r>
            <w:r w:rsidRPr="00BA539F">
              <w:rPr>
                <w:spacing w:val="-1"/>
              </w:rPr>
              <w:t>н</w:t>
            </w:r>
            <w:r w:rsidRPr="00BA539F">
              <w:t>а ст</w:t>
            </w:r>
            <w:r w:rsidRPr="00BA539F">
              <w:rPr>
                <w:spacing w:val="1"/>
              </w:rPr>
              <w:t>ъ</w:t>
            </w:r>
            <w:r w:rsidRPr="00BA539F">
              <w:t>л</w:t>
            </w:r>
            <w:r w:rsidRPr="00BA539F">
              <w:rPr>
                <w:spacing w:val="1"/>
              </w:rPr>
              <w:t>б</w:t>
            </w:r>
            <w:r w:rsidRPr="00BA539F">
              <w:rPr>
                <w:spacing w:val="-3"/>
              </w:rPr>
              <w:t>и</w:t>
            </w:r>
            <w:r w:rsidRPr="00BA539F">
              <w:t>щ а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 w:line="239" w:lineRule="auto"/>
              <w:ind w:left="21" w:right="19" w:hanging="2"/>
              <w:jc w:val="center"/>
            </w:pPr>
            <w:r w:rsidRPr="00BA539F">
              <w:rPr>
                <w:spacing w:val="-1"/>
              </w:rPr>
              <w:t>п</w:t>
            </w:r>
            <w:r w:rsidRPr="00BA539F">
              <w:t>о</w:t>
            </w:r>
            <w:r w:rsidRPr="00BA539F">
              <w:rPr>
                <w:spacing w:val="1"/>
              </w:rPr>
              <w:t>к</w:t>
            </w:r>
            <w:r w:rsidRPr="00BA539F">
              <w:t>р</w:t>
            </w:r>
            <w:r w:rsidRPr="00BA539F">
              <w:rPr>
                <w:spacing w:val="-1"/>
              </w:rPr>
              <w:t>ив</w:t>
            </w:r>
            <w:r w:rsidRPr="00BA539F">
              <w:t xml:space="preserve">н а </w:t>
            </w:r>
            <w:r w:rsidRPr="00BA539F">
              <w:rPr>
                <w:spacing w:val="1"/>
              </w:rPr>
              <w:t>к</w:t>
            </w:r>
            <w:r w:rsidRPr="00BA539F">
              <w:t>о</w:t>
            </w:r>
            <w:r w:rsidRPr="00BA539F">
              <w:rPr>
                <w:spacing w:val="-1"/>
              </w:rPr>
              <w:t>н</w:t>
            </w:r>
            <w:r w:rsidRPr="00BA539F">
              <w:t>с</w:t>
            </w:r>
            <w:r w:rsidRPr="00BA539F">
              <w:rPr>
                <w:spacing w:val="-1"/>
              </w:rPr>
              <w:t>т</w:t>
            </w:r>
            <w:r w:rsidRPr="00BA539F">
              <w:t xml:space="preserve">ру </w:t>
            </w:r>
            <w:r w:rsidRPr="00BA539F">
              <w:rPr>
                <w:spacing w:val="1"/>
              </w:rPr>
              <w:t>к</w:t>
            </w:r>
            <w:r w:rsidRPr="00BA539F">
              <w:rPr>
                <w:spacing w:val="-1"/>
              </w:rPr>
              <w:t>ци</w:t>
            </w:r>
            <w:r w:rsidRPr="00BA539F">
              <w:t>я с</w:t>
            </w:r>
            <w:r w:rsidRPr="00BA539F">
              <w:rPr>
                <w:spacing w:val="1"/>
              </w:rPr>
              <w:t>ъ</w:t>
            </w:r>
            <w:r w:rsidRPr="00BA539F">
              <w:t xml:space="preserve">с </w:t>
            </w:r>
            <w:r w:rsidRPr="00BA539F">
              <w:rPr>
                <w:spacing w:val="-1"/>
              </w:rPr>
              <w:t>з</w:t>
            </w:r>
            <w:r w:rsidRPr="00BA539F">
              <w:t>ащ</w:t>
            </w:r>
            <w:r w:rsidRPr="00BA539F">
              <w:rPr>
                <w:spacing w:val="-1"/>
              </w:rPr>
              <w:t>и</w:t>
            </w:r>
            <w:r w:rsidRPr="00BA539F">
              <w:t>та</w:t>
            </w:r>
          </w:p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5" w:line="252" w:lineRule="exact"/>
              <w:ind w:left="6" w:right="6"/>
              <w:jc w:val="center"/>
              <w:rPr>
                <w:sz w:val="24"/>
                <w:szCs w:val="24"/>
              </w:rPr>
            </w:pPr>
            <w:r w:rsidRPr="00BA539F">
              <w:t>с</w:t>
            </w:r>
            <w:r w:rsidRPr="00BA539F">
              <w:rPr>
                <w:spacing w:val="1"/>
              </w:rPr>
              <w:t>ъ</w:t>
            </w:r>
            <w:r w:rsidRPr="00BA539F">
              <w:rPr>
                <w:spacing w:val="-2"/>
              </w:rPr>
              <w:t>г</w:t>
            </w:r>
            <w:r w:rsidRPr="00BA539F">
              <w:t>лас</w:t>
            </w:r>
            <w:r w:rsidRPr="00BA539F">
              <w:rPr>
                <w:spacing w:val="-1"/>
              </w:rPr>
              <w:t>н</w:t>
            </w:r>
            <w:r w:rsidRPr="00BA539F">
              <w:t xml:space="preserve">о </w:t>
            </w:r>
            <w:r w:rsidRPr="00BA539F">
              <w:rPr>
                <w:spacing w:val="1"/>
              </w:rPr>
              <w:t>к</w:t>
            </w:r>
            <w:r w:rsidRPr="00BA539F">
              <w:t>оло</w:t>
            </w:r>
            <w:r w:rsidRPr="00BA539F">
              <w:rPr>
                <w:spacing w:val="-1"/>
              </w:rPr>
              <w:t>н</w:t>
            </w:r>
            <w:r w:rsidRPr="00BA539F">
              <w:t>а</w:t>
            </w:r>
            <w:r w:rsidRPr="00BA539F">
              <w:rPr>
                <w:spacing w:val="-2"/>
              </w:rPr>
              <w:t xml:space="preserve"> </w:t>
            </w:r>
            <w:r w:rsidRPr="00BA539F">
              <w:t>6</w:t>
            </w: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52" w:right="48" w:hanging="5"/>
              <w:jc w:val="center"/>
              <w:rPr>
                <w:sz w:val="24"/>
                <w:szCs w:val="24"/>
              </w:rPr>
            </w:pPr>
            <w:r w:rsidRPr="00BA539F">
              <w:rPr>
                <w:spacing w:val="-1"/>
              </w:rPr>
              <w:t>п</w:t>
            </w:r>
            <w:r w:rsidRPr="00BA539F">
              <w:t>о</w:t>
            </w:r>
            <w:r w:rsidRPr="00BA539F">
              <w:rPr>
                <w:spacing w:val="1"/>
              </w:rPr>
              <w:t>к</w:t>
            </w:r>
            <w:r w:rsidRPr="00BA539F">
              <w:t>р</w:t>
            </w:r>
            <w:r w:rsidRPr="00BA539F">
              <w:rPr>
                <w:spacing w:val="-1"/>
              </w:rPr>
              <w:t>ивн</w:t>
            </w:r>
            <w:r w:rsidRPr="00BA539F">
              <w:t xml:space="preserve">а </w:t>
            </w:r>
            <w:r w:rsidRPr="00BA539F">
              <w:rPr>
                <w:spacing w:val="1"/>
              </w:rPr>
              <w:t>к</w:t>
            </w:r>
            <w:r w:rsidRPr="00BA539F">
              <w:t>о</w:t>
            </w:r>
            <w:r w:rsidRPr="00BA539F">
              <w:rPr>
                <w:spacing w:val="-1"/>
              </w:rPr>
              <w:t>н</w:t>
            </w:r>
            <w:r w:rsidRPr="00BA539F">
              <w:t>с</w:t>
            </w:r>
            <w:r w:rsidRPr="00BA539F">
              <w:rPr>
                <w:spacing w:val="-1"/>
              </w:rPr>
              <w:t>т</w:t>
            </w:r>
            <w:r w:rsidRPr="00BA539F">
              <w:t>р</w:t>
            </w:r>
            <w:r w:rsidRPr="00BA539F">
              <w:rPr>
                <w:spacing w:val="-2"/>
              </w:rPr>
              <w:t>у</w:t>
            </w:r>
            <w:r w:rsidRPr="00BA539F">
              <w:rPr>
                <w:spacing w:val="1"/>
              </w:rPr>
              <w:t>к</w:t>
            </w:r>
            <w:r w:rsidRPr="00BA539F">
              <w:t xml:space="preserve">- </w:t>
            </w:r>
            <w:r w:rsidRPr="00BA539F">
              <w:rPr>
                <w:spacing w:val="-1"/>
              </w:rPr>
              <w:t>ци</w:t>
            </w:r>
            <w:r w:rsidRPr="00BA539F">
              <w:t xml:space="preserve">я </w:t>
            </w:r>
            <w:r w:rsidRPr="00BA539F">
              <w:rPr>
                <w:spacing w:val="1"/>
              </w:rPr>
              <w:t>б</w:t>
            </w:r>
            <w:r w:rsidRPr="00BA539F">
              <w:t xml:space="preserve">ез </w:t>
            </w:r>
            <w:r w:rsidRPr="00BA539F">
              <w:rPr>
                <w:spacing w:val="-1"/>
              </w:rPr>
              <w:t>з</w:t>
            </w:r>
            <w:r w:rsidRPr="00BA539F">
              <w:t>ащ</w:t>
            </w:r>
            <w:r w:rsidRPr="00BA539F">
              <w:rPr>
                <w:spacing w:val="-1"/>
              </w:rPr>
              <w:t>и</w:t>
            </w:r>
            <w:r w:rsidRPr="00BA539F">
              <w:t>та с</w:t>
            </w:r>
            <w:r w:rsidRPr="00BA539F">
              <w:rPr>
                <w:spacing w:val="1"/>
              </w:rPr>
              <w:t>ъ</w:t>
            </w:r>
            <w:r w:rsidRPr="00BA539F">
              <w:rPr>
                <w:spacing w:val="-2"/>
              </w:rPr>
              <w:t>г</w:t>
            </w:r>
            <w:r w:rsidRPr="00BA539F">
              <w:t>лас</w:t>
            </w:r>
            <w:r w:rsidRPr="00BA539F">
              <w:rPr>
                <w:spacing w:val="-1"/>
              </w:rPr>
              <w:t>н</w:t>
            </w:r>
            <w:r w:rsidRPr="00BA539F">
              <w:t xml:space="preserve">о </w:t>
            </w:r>
            <w:r w:rsidRPr="00BA539F">
              <w:rPr>
                <w:spacing w:val="1"/>
              </w:rPr>
              <w:t>к</w:t>
            </w:r>
            <w:r w:rsidRPr="00BA539F">
              <w:t>оло</w:t>
            </w:r>
            <w:r w:rsidRPr="00BA539F">
              <w:rPr>
                <w:spacing w:val="-1"/>
              </w:rPr>
              <w:t>н</w:t>
            </w:r>
            <w:r w:rsidRPr="00BA539F">
              <w:t>а</w:t>
            </w:r>
            <w:r w:rsidRPr="00BA539F">
              <w:rPr>
                <w:spacing w:val="-2"/>
              </w:rPr>
              <w:t xml:space="preserve"> </w:t>
            </w:r>
            <w:r w:rsidRPr="00BA539F">
              <w:t>6</w:t>
            </w:r>
          </w:p>
        </w:tc>
      </w:tr>
      <w:tr w:rsidR="00BA539F" w:rsidRPr="00BA539F" w:rsidTr="00EA6D08">
        <w:trPr>
          <w:trHeight w:hRule="exact" w:val="286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548" w:right="548"/>
              <w:jc w:val="center"/>
              <w:rPr>
                <w:sz w:val="24"/>
                <w:szCs w:val="24"/>
              </w:rPr>
            </w:pPr>
            <w:r w:rsidRPr="00BA539F"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354" w:right="351"/>
              <w:jc w:val="center"/>
              <w:rPr>
                <w:sz w:val="24"/>
                <w:szCs w:val="24"/>
              </w:rPr>
            </w:pPr>
            <w:r w:rsidRPr="00BA539F">
              <w:t>2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442" w:right="443"/>
              <w:jc w:val="center"/>
              <w:rPr>
                <w:sz w:val="24"/>
                <w:szCs w:val="24"/>
              </w:rPr>
            </w:pPr>
            <w:r w:rsidRPr="00BA539F">
              <w:t>3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354" w:right="351"/>
              <w:jc w:val="center"/>
              <w:rPr>
                <w:sz w:val="24"/>
                <w:szCs w:val="24"/>
              </w:rPr>
            </w:pPr>
            <w:r w:rsidRPr="00BA539F">
              <w:t>4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534" w:right="531"/>
              <w:jc w:val="center"/>
              <w:rPr>
                <w:sz w:val="24"/>
                <w:szCs w:val="24"/>
              </w:rPr>
            </w:pPr>
            <w:r w:rsidRPr="00BA539F">
              <w:t>5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354" w:right="351"/>
              <w:jc w:val="center"/>
              <w:rPr>
                <w:sz w:val="24"/>
                <w:szCs w:val="24"/>
              </w:rPr>
            </w:pPr>
            <w:r w:rsidRPr="00BA539F">
              <w:t>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354" w:right="351"/>
              <w:jc w:val="center"/>
              <w:rPr>
                <w:sz w:val="24"/>
                <w:szCs w:val="24"/>
              </w:rPr>
            </w:pPr>
            <w:r w:rsidRPr="00BA539F"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354" w:right="351"/>
              <w:jc w:val="center"/>
              <w:rPr>
                <w:sz w:val="24"/>
                <w:szCs w:val="24"/>
              </w:rPr>
            </w:pPr>
            <w:r w:rsidRPr="00BA539F">
              <w:t>8</w:t>
            </w: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442" w:right="443"/>
              <w:jc w:val="center"/>
              <w:rPr>
                <w:sz w:val="24"/>
                <w:szCs w:val="24"/>
              </w:rPr>
            </w:pPr>
            <w:r w:rsidRPr="00BA539F">
              <w:t>9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298" w:right="296"/>
              <w:jc w:val="center"/>
              <w:rPr>
                <w:sz w:val="24"/>
                <w:szCs w:val="24"/>
              </w:rPr>
            </w:pPr>
            <w:r w:rsidRPr="00BA539F">
              <w:t>10</w:t>
            </w:r>
          </w:p>
        </w:tc>
      </w:tr>
      <w:tr w:rsidR="00BA539F" w:rsidRPr="00BA539F" w:rsidTr="00EA6D08">
        <w:trPr>
          <w:trHeight w:hRule="exact" w:val="731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33" w:right="32" w:firstLine="1"/>
              <w:jc w:val="center"/>
              <w:rPr>
                <w:sz w:val="24"/>
                <w:szCs w:val="24"/>
              </w:rPr>
            </w:pPr>
            <w:r w:rsidRPr="00BA539F">
              <w:rPr>
                <w:spacing w:val="-1"/>
              </w:rPr>
              <w:t>К</w:t>
            </w:r>
            <w:r w:rsidRPr="00BA539F">
              <w:t>р</w:t>
            </w:r>
            <w:r w:rsidRPr="00BA539F">
              <w:rPr>
                <w:spacing w:val="-1"/>
              </w:rPr>
              <w:t>и</w:t>
            </w:r>
            <w:r w:rsidRPr="00BA539F">
              <w:t>тер</w:t>
            </w:r>
            <w:r w:rsidRPr="00BA539F">
              <w:rPr>
                <w:spacing w:val="-1"/>
              </w:rPr>
              <w:t>и</w:t>
            </w:r>
            <w:r w:rsidRPr="00BA539F">
              <w:t xml:space="preserve">и </w:t>
            </w:r>
            <w:r w:rsidRPr="00BA539F">
              <w:rPr>
                <w:spacing w:val="-1"/>
              </w:rPr>
              <w:t>з</w:t>
            </w:r>
            <w:r w:rsidRPr="00BA539F">
              <w:t>а о</w:t>
            </w:r>
            <w:r w:rsidRPr="00BA539F">
              <w:rPr>
                <w:spacing w:val="1"/>
              </w:rPr>
              <w:t>г</w:t>
            </w:r>
            <w:r w:rsidRPr="00BA539F">
              <w:rPr>
                <w:spacing w:val="-1"/>
              </w:rPr>
              <w:t>н</w:t>
            </w:r>
            <w:r w:rsidRPr="00BA539F">
              <w:t>е</w:t>
            </w:r>
            <w:r w:rsidRPr="00BA539F">
              <w:rPr>
                <w:spacing w:val="-2"/>
              </w:rPr>
              <w:t>у</w:t>
            </w:r>
            <w:r w:rsidRPr="00BA539F">
              <w:t>сто</w:t>
            </w:r>
            <w:r w:rsidRPr="00BA539F">
              <w:rPr>
                <w:spacing w:val="-1"/>
              </w:rPr>
              <w:t>йч</w:t>
            </w:r>
            <w:r w:rsidRPr="00BA539F">
              <w:t xml:space="preserve">и </w:t>
            </w:r>
            <w:r w:rsidRPr="00BA539F">
              <w:rPr>
                <w:spacing w:val="-1"/>
              </w:rPr>
              <w:t>в</w:t>
            </w:r>
            <w:r w:rsidRPr="00BA539F">
              <w:t>ост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334" w:right="334"/>
              <w:jc w:val="center"/>
              <w:rPr>
                <w:sz w:val="24"/>
                <w:szCs w:val="24"/>
              </w:rPr>
            </w:pPr>
            <w:r w:rsidRPr="00BA539F">
              <w:t>R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359"/>
              <w:jc w:val="both"/>
              <w:rPr>
                <w:sz w:val="24"/>
                <w:szCs w:val="24"/>
              </w:rPr>
            </w:pPr>
            <w:r w:rsidRPr="00BA539F">
              <w:rPr>
                <w:spacing w:val="-1"/>
              </w:rPr>
              <w:t>R</w:t>
            </w:r>
            <w:r w:rsidRPr="00BA539F">
              <w:rPr>
                <w:spacing w:val="2"/>
              </w:rPr>
              <w:t>E</w:t>
            </w:r>
            <w:r w:rsidRPr="00BA539F">
              <w:t>I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306" w:right="299"/>
              <w:jc w:val="center"/>
              <w:rPr>
                <w:sz w:val="24"/>
                <w:szCs w:val="24"/>
              </w:rPr>
            </w:pPr>
            <w:r w:rsidRPr="00BA539F">
              <w:rPr>
                <w:spacing w:val="2"/>
              </w:rPr>
              <w:t>E</w:t>
            </w:r>
            <w:r w:rsidRPr="00BA539F">
              <w:t>I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486" w:right="479"/>
              <w:jc w:val="center"/>
              <w:rPr>
                <w:sz w:val="24"/>
                <w:szCs w:val="24"/>
              </w:rPr>
            </w:pPr>
            <w:r w:rsidRPr="00BA539F">
              <w:rPr>
                <w:spacing w:val="2"/>
              </w:rPr>
              <w:t>E</w:t>
            </w:r>
            <w:r w:rsidRPr="00BA539F">
              <w:t>I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268"/>
              <w:jc w:val="both"/>
              <w:rPr>
                <w:sz w:val="24"/>
                <w:szCs w:val="24"/>
              </w:rPr>
            </w:pPr>
            <w:r w:rsidRPr="00BA539F">
              <w:rPr>
                <w:spacing w:val="-1"/>
              </w:rPr>
              <w:t>R</w:t>
            </w:r>
            <w:r w:rsidRPr="00BA539F">
              <w:rPr>
                <w:spacing w:val="2"/>
              </w:rPr>
              <w:t>E</w:t>
            </w:r>
            <w:r w:rsidRPr="00BA539F">
              <w:t>I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306" w:right="299"/>
              <w:jc w:val="center"/>
              <w:rPr>
                <w:sz w:val="24"/>
                <w:szCs w:val="24"/>
              </w:rPr>
            </w:pPr>
            <w:r w:rsidRPr="00BA539F">
              <w:rPr>
                <w:spacing w:val="2"/>
              </w:rPr>
              <w:t>E</w:t>
            </w:r>
            <w:r w:rsidRPr="00BA539F">
              <w:t>I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335" w:right="333"/>
              <w:jc w:val="center"/>
              <w:rPr>
                <w:sz w:val="24"/>
                <w:szCs w:val="24"/>
              </w:rPr>
            </w:pPr>
            <w:r w:rsidRPr="00BA539F">
              <w:t>R</w:t>
            </w: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93"/>
              <w:jc w:val="both"/>
              <w:rPr>
                <w:sz w:val="24"/>
                <w:szCs w:val="24"/>
              </w:rPr>
            </w:pPr>
            <w:r w:rsidRPr="00BA539F">
              <w:t>R</w:t>
            </w:r>
            <w:r w:rsidRPr="00BA539F">
              <w:rPr>
                <w:spacing w:val="-1"/>
              </w:rPr>
              <w:t xml:space="preserve"> и</w:t>
            </w:r>
            <w:r w:rsidRPr="00BA539F">
              <w:t xml:space="preserve">ли </w:t>
            </w:r>
            <w:r w:rsidRPr="00BA539F">
              <w:rPr>
                <w:spacing w:val="-1"/>
              </w:rPr>
              <w:t>R</w:t>
            </w:r>
            <w:r w:rsidRPr="00BA539F">
              <w:t>E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133" w:right="130"/>
              <w:jc w:val="center"/>
            </w:pPr>
            <w:r w:rsidRPr="00BA539F">
              <w:t>R</w:t>
            </w:r>
            <w:r w:rsidRPr="00BA539F">
              <w:rPr>
                <w:spacing w:val="-1"/>
              </w:rPr>
              <w:t xml:space="preserve"> и</w:t>
            </w:r>
            <w:r w:rsidRPr="00BA539F">
              <w:t>ли</w:t>
            </w:r>
          </w:p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line="252" w:lineRule="exact"/>
              <w:ind w:left="267" w:right="267"/>
              <w:jc w:val="center"/>
              <w:rPr>
                <w:sz w:val="24"/>
                <w:szCs w:val="24"/>
              </w:rPr>
            </w:pPr>
            <w:r w:rsidRPr="00BA539F">
              <w:rPr>
                <w:spacing w:val="-1"/>
              </w:rPr>
              <w:t>R</w:t>
            </w:r>
            <w:r w:rsidRPr="00BA539F">
              <w:t>E</w:t>
            </w:r>
          </w:p>
        </w:tc>
      </w:tr>
      <w:tr w:rsidR="00BA539F" w:rsidRPr="00BA539F" w:rsidTr="00EA6D08">
        <w:trPr>
          <w:trHeight w:hRule="exact" w:val="508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531" w:right="530"/>
              <w:jc w:val="center"/>
              <w:rPr>
                <w:sz w:val="24"/>
                <w:szCs w:val="24"/>
              </w:rPr>
            </w:pPr>
            <w:r w:rsidRPr="00BA539F">
              <w:rPr>
                <w:spacing w:val="-1"/>
              </w:rPr>
              <w:t>I</w:t>
            </w:r>
            <w:r w:rsidRPr="00BA539F">
              <w:t>I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280"/>
              <w:jc w:val="both"/>
              <w:rPr>
                <w:sz w:val="24"/>
                <w:szCs w:val="24"/>
              </w:rPr>
            </w:pPr>
            <w:r w:rsidRPr="00BA539F">
              <w:t>120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332" w:right="332"/>
              <w:jc w:val="center"/>
              <w:rPr>
                <w:sz w:val="24"/>
                <w:szCs w:val="24"/>
              </w:rPr>
            </w:pPr>
            <w:r w:rsidRPr="00BA539F">
              <w:t>120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298" w:right="296"/>
              <w:jc w:val="center"/>
              <w:rPr>
                <w:sz w:val="24"/>
                <w:szCs w:val="24"/>
              </w:rPr>
            </w:pPr>
            <w:r w:rsidRPr="00BA539F">
              <w:t>30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478" w:right="476"/>
              <w:jc w:val="center"/>
              <w:rPr>
                <w:sz w:val="24"/>
                <w:szCs w:val="24"/>
              </w:rPr>
            </w:pPr>
            <w:r w:rsidRPr="00BA539F">
              <w:t>60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298" w:right="296"/>
              <w:jc w:val="center"/>
              <w:rPr>
                <w:sz w:val="24"/>
                <w:szCs w:val="24"/>
              </w:rPr>
            </w:pPr>
            <w:r w:rsidRPr="00BA539F">
              <w:t>60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298" w:right="296"/>
              <w:jc w:val="center"/>
              <w:rPr>
                <w:sz w:val="24"/>
                <w:szCs w:val="24"/>
              </w:rPr>
            </w:pPr>
            <w:r w:rsidRPr="00BA539F">
              <w:t>90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298" w:right="296"/>
              <w:jc w:val="center"/>
              <w:rPr>
                <w:sz w:val="24"/>
                <w:szCs w:val="24"/>
              </w:rPr>
            </w:pPr>
            <w:r w:rsidRPr="00BA539F">
              <w:t>60</w:t>
            </w: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8" w:line="252" w:lineRule="exact"/>
              <w:ind w:left="133" w:right="94" w:firstLine="168"/>
              <w:jc w:val="both"/>
              <w:rPr>
                <w:sz w:val="24"/>
                <w:szCs w:val="24"/>
              </w:rPr>
            </w:pPr>
            <w:r w:rsidRPr="00BA539F">
              <w:rPr>
                <w:spacing w:val="-1"/>
              </w:rPr>
              <w:t>н</w:t>
            </w:r>
            <w:r w:rsidRPr="00BA539F">
              <w:t>е</w:t>
            </w:r>
            <w:r w:rsidRPr="00BA539F">
              <w:rPr>
                <w:spacing w:val="1"/>
              </w:rPr>
              <w:t xml:space="preserve"> </w:t>
            </w:r>
            <w:r w:rsidRPr="00BA539F">
              <w:t xml:space="preserve">се </w:t>
            </w:r>
            <w:r w:rsidRPr="00BA539F">
              <w:rPr>
                <w:spacing w:val="-1"/>
              </w:rPr>
              <w:t>н</w:t>
            </w:r>
            <w:r w:rsidRPr="00BA539F">
              <w:t>орм</w:t>
            </w:r>
            <w:r w:rsidRPr="00BA539F">
              <w:rPr>
                <w:spacing w:val="-1"/>
              </w:rPr>
              <w:t>и</w:t>
            </w:r>
            <w:r w:rsidRPr="00BA539F">
              <w:t>ра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079" w:rsidRPr="00BA539F" w:rsidRDefault="00701079" w:rsidP="00EA6D08">
            <w:pPr>
              <w:widowControl w:val="0"/>
              <w:autoSpaceDE w:val="0"/>
              <w:autoSpaceDN w:val="0"/>
              <w:adjustRightInd w:val="0"/>
              <w:spacing w:before="24"/>
              <w:ind w:left="298" w:right="296"/>
              <w:jc w:val="center"/>
              <w:rPr>
                <w:sz w:val="24"/>
                <w:szCs w:val="24"/>
              </w:rPr>
            </w:pPr>
            <w:r w:rsidRPr="00BA539F">
              <w:t>45</w:t>
            </w:r>
          </w:p>
        </w:tc>
      </w:tr>
    </w:tbl>
    <w:p w:rsidR="00701079" w:rsidRDefault="00701079" w:rsidP="00701079">
      <w:pPr>
        <w:jc w:val="both"/>
        <w:rPr>
          <w:sz w:val="24"/>
          <w:szCs w:val="24"/>
        </w:rPr>
      </w:pPr>
      <w:r w:rsidRPr="00BA539F">
        <w:rPr>
          <w:sz w:val="24"/>
          <w:szCs w:val="24"/>
          <w:lang w:val="en-US"/>
        </w:rPr>
        <w:t xml:space="preserve"> </w:t>
      </w:r>
      <w:r w:rsidRPr="00BA539F">
        <w:rPr>
          <w:sz w:val="24"/>
          <w:szCs w:val="24"/>
        </w:rPr>
        <w:t xml:space="preserve"> </w:t>
      </w:r>
    </w:p>
    <w:p w:rsidR="008C1550" w:rsidRDefault="008C1550" w:rsidP="00701079">
      <w:pPr>
        <w:jc w:val="both"/>
        <w:rPr>
          <w:sz w:val="24"/>
          <w:szCs w:val="24"/>
        </w:rPr>
      </w:pPr>
    </w:p>
    <w:p w:rsidR="008C1550" w:rsidRDefault="008C1550" w:rsidP="00701079">
      <w:pPr>
        <w:jc w:val="both"/>
        <w:rPr>
          <w:sz w:val="24"/>
          <w:szCs w:val="24"/>
        </w:rPr>
      </w:pPr>
    </w:p>
    <w:p w:rsidR="008C1550" w:rsidRDefault="008C1550" w:rsidP="00701079">
      <w:pPr>
        <w:jc w:val="both"/>
        <w:rPr>
          <w:sz w:val="24"/>
          <w:szCs w:val="24"/>
        </w:rPr>
      </w:pPr>
    </w:p>
    <w:p w:rsidR="008C1550" w:rsidRDefault="008C1550" w:rsidP="00701079">
      <w:pPr>
        <w:jc w:val="both"/>
        <w:rPr>
          <w:sz w:val="24"/>
          <w:szCs w:val="24"/>
        </w:rPr>
      </w:pPr>
    </w:p>
    <w:p w:rsidR="008C1550" w:rsidRPr="00BA539F" w:rsidRDefault="008C1550" w:rsidP="00701079">
      <w:pPr>
        <w:jc w:val="both"/>
        <w:rPr>
          <w:sz w:val="24"/>
          <w:szCs w:val="24"/>
        </w:rPr>
      </w:pPr>
    </w:p>
    <w:p w:rsidR="00D8542C" w:rsidRPr="00BA539F" w:rsidRDefault="009D721F" w:rsidP="00D8542C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bCs/>
          <w:sz w:val="24"/>
          <w:szCs w:val="24"/>
        </w:rPr>
        <w:t>3.3.</w:t>
      </w:r>
      <w:r w:rsidRPr="00BA539F">
        <w:rPr>
          <w:rFonts w:ascii="Arial" w:hAnsi="Arial" w:cs="Arial"/>
          <w:sz w:val="24"/>
          <w:szCs w:val="24"/>
        </w:rPr>
        <w:t xml:space="preserve">     </w:t>
      </w:r>
      <w:r w:rsidRPr="00BA539F">
        <w:rPr>
          <w:rFonts w:ascii="Arial" w:hAnsi="Arial" w:cs="Arial"/>
          <w:b/>
          <w:sz w:val="24"/>
          <w:szCs w:val="24"/>
        </w:rPr>
        <w:t>Вътрешна планировка</w:t>
      </w:r>
    </w:p>
    <w:p w:rsidR="0035025E" w:rsidRPr="00BA539F" w:rsidRDefault="009D721F" w:rsidP="002E7174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lastRenderedPageBreak/>
        <w:t xml:space="preserve">Изискванията по отношение на вътрешна планировка са в съответствие на Наредба №Iз-1971/2009 г. Съгласно чл. 41, ал.3,т.2 от Наредба № Iз-1971/2009 г.  входа е с </w:t>
      </w:r>
      <w:r w:rsidR="005165E9" w:rsidRPr="00BA539F">
        <w:rPr>
          <w:rFonts w:ascii="Arial" w:hAnsi="Arial" w:cs="Arial"/>
          <w:sz w:val="24"/>
          <w:szCs w:val="24"/>
        </w:rPr>
        <w:t>ширина  1</w:t>
      </w:r>
      <w:r w:rsidRPr="00BA539F">
        <w:rPr>
          <w:rFonts w:ascii="Arial" w:hAnsi="Arial" w:cs="Arial"/>
          <w:sz w:val="24"/>
          <w:szCs w:val="24"/>
        </w:rPr>
        <w:t>м с височина над 2.м. Дължините на ева</w:t>
      </w:r>
      <w:r w:rsidR="006A2BE7" w:rsidRPr="00BA539F">
        <w:rPr>
          <w:rFonts w:ascii="Arial" w:hAnsi="Arial" w:cs="Arial"/>
          <w:sz w:val="24"/>
          <w:szCs w:val="24"/>
        </w:rPr>
        <w:t>куационния път в помещенията</w:t>
      </w:r>
      <w:r w:rsidRPr="00BA539F">
        <w:rPr>
          <w:rFonts w:ascii="Arial" w:hAnsi="Arial" w:cs="Arial"/>
          <w:sz w:val="24"/>
          <w:szCs w:val="24"/>
        </w:rPr>
        <w:t xml:space="preserve"> са в съответствие с чл.44 от Наредба № Iз-1971/2009 г. Пре</w:t>
      </w:r>
      <w:r w:rsidR="00AE51C2" w:rsidRPr="00BA539F">
        <w:rPr>
          <w:rFonts w:ascii="Arial" w:hAnsi="Arial" w:cs="Arial"/>
          <w:sz w:val="24"/>
          <w:szCs w:val="24"/>
        </w:rPr>
        <w:t>дв</w:t>
      </w:r>
      <w:r w:rsidRPr="00BA539F">
        <w:rPr>
          <w:rFonts w:ascii="Arial" w:hAnsi="Arial" w:cs="Arial"/>
          <w:sz w:val="24"/>
          <w:szCs w:val="24"/>
        </w:rPr>
        <w:t>ижда се пожарния автомобил да</w:t>
      </w:r>
      <w:r w:rsidR="006A2BE7" w:rsidRPr="00BA539F">
        <w:rPr>
          <w:rFonts w:ascii="Arial" w:hAnsi="Arial" w:cs="Arial"/>
          <w:sz w:val="24"/>
          <w:szCs w:val="24"/>
        </w:rPr>
        <w:t xml:space="preserve"> има достъп към входа на имота</w:t>
      </w:r>
      <w:r w:rsidRPr="00BA539F">
        <w:rPr>
          <w:rFonts w:ascii="Arial" w:hAnsi="Arial" w:cs="Arial"/>
          <w:sz w:val="24"/>
          <w:szCs w:val="24"/>
        </w:rPr>
        <w:t>, а площадката пред входа да се поддържа чиста и да не се допуска паркиране на ав</w:t>
      </w:r>
      <w:r w:rsidR="00AE51C2" w:rsidRPr="00BA539F">
        <w:rPr>
          <w:rFonts w:ascii="Arial" w:hAnsi="Arial" w:cs="Arial"/>
          <w:sz w:val="24"/>
          <w:szCs w:val="24"/>
        </w:rPr>
        <w:t>т</w:t>
      </w:r>
      <w:r w:rsidRPr="00BA539F">
        <w:rPr>
          <w:rFonts w:ascii="Arial" w:hAnsi="Arial" w:cs="Arial"/>
          <w:sz w:val="24"/>
          <w:szCs w:val="24"/>
        </w:rPr>
        <w:t>омобили в тази зона.</w:t>
      </w:r>
    </w:p>
    <w:p w:rsidR="00CD738B" w:rsidRPr="00BA539F" w:rsidRDefault="00CD738B" w:rsidP="00CD73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A539F">
        <w:rPr>
          <w:b/>
          <w:sz w:val="24"/>
          <w:szCs w:val="24"/>
        </w:rPr>
        <w:t>ПРЕПОРЪЧИТЕЛНО</w:t>
      </w:r>
    </w:p>
    <w:p w:rsidR="00CD738B" w:rsidRPr="00BA539F" w:rsidRDefault="00CD738B" w:rsidP="00CD73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A539F">
        <w:rPr>
          <w:b/>
          <w:bCs/>
          <w:sz w:val="24"/>
          <w:szCs w:val="24"/>
        </w:rPr>
        <w:t>Пътища за пожарогасителна и аварийно спасителна дейност</w:t>
      </w:r>
    </w:p>
    <w:p w:rsidR="00CD738B" w:rsidRPr="00BA539F" w:rsidRDefault="00CD738B" w:rsidP="006D5D77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Съгласно изискванията на чл.27 от Наредбата пътищата за пожарогасителна и аварийно спасителна дейност да са сключени, с трайна настилка и минимална широчина 3,5м. В случая имаме съществуващата улична мрежа на </w:t>
      </w:r>
      <w:r w:rsidRPr="00BA539F">
        <w:rPr>
          <w:rFonts w:ascii="Arial" w:hAnsi="Arial" w:cs="Arial"/>
          <w:b/>
          <w:sz w:val="24"/>
          <w:szCs w:val="24"/>
        </w:rPr>
        <w:t xml:space="preserve">гр. </w:t>
      </w:r>
      <w:r w:rsidR="006D5D77" w:rsidRPr="00BA539F">
        <w:rPr>
          <w:rFonts w:ascii="Arial" w:hAnsi="Arial" w:cs="Arial"/>
          <w:b/>
          <w:sz w:val="24"/>
          <w:szCs w:val="24"/>
        </w:rPr>
        <w:t>Рудозем</w:t>
      </w:r>
      <w:r w:rsidRPr="00BA539F">
        <w:rPr>
          <w:rFonts w:ascii="Arial" w:hAnsi="Arial" w:cs="Arial"/>
          <w:sz w:val="24"/>
          <w:szCs w:val="24"/>
        </w:rPr>
        <w:t xml:space="preserve"> с осигурен на този етап подход към сградата.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Стълби за пожарогасителни и аварийно спасителни дейности</w:t>
      </w:r>
    </w:p>
    <w:p w:rsidR="00CD738B" w:rsidRPr="00BA539F" w:rsidRDefault="00CD738B" w:rsidP="006D5D77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Съгласно изискванията на чл.30,ал.1 от Наредбата за сградата не се предвиждат стълби за пожарогасителна и аварийно спасителни дейности. 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Евакуационни изходи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-от надземната част на сграда</w:t>
      </w:r>
      <w:r w:rsidR="006D5D77" w:rsidRPr="00BA539F">
        <w:rPr>
          <w:rFonts w:ascii="Arial" w:hAnsi="Arial" w:cs="Arial"/>
          <w:sz w:val="24"/>
          <w:szCs w:val="24"/>
        </w:rPr>
        <w:t>та изходите са</w:t>
      </w:r>
      <w:r w:rsidRPr="00BA539F">
        <w:rPr>
          <w:rFonts w:ascii="Arial" w:hAnsi="Arial" w:cs="Arial"/>
          <w:sz w:val="24"/>
          <w:szCs w:val="24"/>
        </w:rPr>
        <w:t xml:space="preserve"> към </w:t>
      </w:r>
      <w:r w:rsidR="006D5D77" w:rsidRPr="00BA539F">
        <w:rPr>
          <w:rFonts w:ascii="Arial" w:hAnsi="Arial" w:cs="Arial"/>
          <w:b/>
          <w:sz w:val="24"/>
          <w:szCs w:val="24"/>
        </w:rPr>
        <w:t>две стълбища</w:t>
      </w:r>
      <w:r w:rsidRPr="00BA539F">
        <w:rPr>
          <w:rFonts w:ascii="Arial" w:hAnsi="Arial" w:cs="Arial"/>
          <w:sz w:val="24"/>
          <w:szCs w:val="24"/>
        </w:rPr>
        <w:t xml:space="preserve">. 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Евакуационни пътища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Евакуационните пътища в </w:t>
      </w:r>
      <w:r w:rsidR="004605EB">
        <w:rPr>
          <w:rFonts w:ascii="Arial" w:hAnsi="Arial" w:cs="Arial"/>
          <w:sz w:val="24"/>
          <w:szCs w:val="24"/>
        </w:rPr>
        <w:t xml:space="preserve">салона </w:t>
      </w:r>
      <w:r w:rsidR="007B4132" w:rsidRPr="00BA539F">
        <w:rPr>
          <w:rFonts w:ascii="Arial" w:hAnsi="Arial" w:cs="Arial"/>
          <w:sz w:val="24"/>
          <w:szCs w:val="24"/>
        </w:rPr>
        <w:t xml:space="preserve"> </w:t>
      </w:r>
      <w:r w:rsidRPr="00BA539F">
        <w:rPr>
          <w:rFonts w:ascii="Arial" w:hAnsi="Arial" w:cs="Arial"/>
          <w:sz w:val="24"/>
          <w:szCs w:val="24"/>
        </w:rPr>
        <w:t>не превишават заложените изисквания, а именно: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-полуподземният етаж към краен ев</w:t>
      </w:r>
      <w:r w:rsidR="00654C04" w:rsidRPr="00BA539F">
        <w:rPr>
          <w:rFonts w:ascii="Arial" w:hAnsi="Arial" w:cs="Arial"/>
          <w:sz w:val="24"/>
          <w:szCs w:val="24"/>
        </w:rPr>
        <w:t>акуационен изход не надвишава  4</w:t>
      </w:r>
      <w:r w:rsidRPr="00BA539F">
        <w:rPr>
          <w:rFonts w:ascii="Arial" w:hAnsi="Arial" w:cs="Arial"/>
          <w:sz w:val="24"/>
          <w:szCs w:val="24"/>
        </w:rPr>
        <w:t>0м. от всяка точка на помещенията, което е в съответствие с изискванията на чл.44,ал.2 от Наредбата;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-от </w:t>
      </w:r>
      <w:r w:rsidR="00654C04" w:rsidRPr="00BA539F">
        <w:rPr>
          <w:rFonts w:ascii="Arial" w:hAnsi="Arial" w:cs="Arial"/>
          <w:sz w:val="24"/>
          <w:szCs w:val="24"/>
        </w:rPr>
        <w:t>класните стаи, кабинети</w:t>
      </w:r>
      <w:r w:rsidRPr="00BA539F">
        <w:rPr>
          <w:rFonts w:ascii="Arial" w:hAnsi="Arial" w:cs="Arial"/>
          <w:sz w:val="24"/>
          <w:szCs w:val="24"/>
        </w:rPr>
        <w:t xml:space="preserve"> и етажните площадки на към самостоятелни стълбища</w:t>
      </w:r>
      <w:r w:rsidR="00A010B6" w:rsidRPr="00BA539F">
        <w:rPr>
          <w:rFonts w:ascii="Arial" w:hAnsi="Arial" w:cs="Arial"/>
          <w:sz w:val="24"/>
          <w:szCs w:val="24"/>
        </w:rPr>
        <w:t xml:space="preserve"> не надвишава 60м (</w:t>
      </w:r>
      <w:r w:rsidR="0094558A" w:rsidRPr="00BA539F">
        <w:rPr>
          <w:rFonts w:ascii="Arial" w:hAnsi="Arial" w:cs="Arial"/>
          <w:sz w:val="24"/>
          <w:szCs w:val="24"/>
        </w:rPr>
        <w:t>20м в помещението и до 4</w:t>
      </w:r>
      <w:r w:rsidR="00A010B6" w:rsidRPr="00BA539F">
        <w:rPr>
          <w:rFonts w:ascii="Arial" w:hAnsi="Arial" w:cs="Arial"/>
          <w:sz w:val="24"/>
          <w:szCs w:val="24"/>
        </w:rPr>
        <w:t>0м в коридор)</w:t>
      </w:r>
      <w:r w:rsidRPr="00BA539F">
        <w:rPr>
          <w:rFonts w:ascii="Arial" w:hAnsi="Arial" w:cs="Arial"/>
          <w:sz w:val="24"/>
          <w:szCs w:val="24"/>
        </w:rPr>
        <w:t>, съгласно и</w:t>
      </w:r>
      <w:r w:rsidR="00A010B6" w:rsidRPr="00BA539F">
        <w:rPr>
          <w:rFonts w:ascii="Arial" w:hAnsi="Arial" w:cs="Arial"/>
          <w:sz w:val="24"/>
          <w:szCs w:val="24"/>
        </w:rPr>
        <w:t>зискванията на чл. 44, ал.3, т.2</w:t>
      </w:r>
      <w:r w:rsidRPr="00BA539F">
        <w:rPr>
          <w:rFonts w:ascii="Arial" w:hAnsi="Arial" w:cs="Arial"/>
          <w:sz w:val="24"/>
          <w:szCs w:val="24"/>
        </w:rPr>
        <w:t xml:space="preserve"> а от Наредбата.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 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Време за евакуация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Съгласно изискванията на чл. 60,ал.1,т.1 нормативното  време за евакуация е  6 минути от надземните етажи.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Отоплителни инсталации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Отоплителната инсталация е </w:t>
      </w:r>
      <w:r w:rsidR="00D51E13" w:rsidRPr="00BA539F">
        <w:rPr>
          <w:rFonts w:ascii="Arial" w:hAnsi="Arial" w:cs="Arial"/>
          <w:sz w:val="24"/>
          <w:szCs w:val="24"/>
        </w:rPr>
        <w:t>на</w:t>
      </w:r>
      <w:r w:rsidRPr="00BA539F">
        <w:rPr>
          <w:rFonts w:ascii="Arial" w:hAnsi="Arial" w:cs="Arial"/>
          <w:sz w:val="24"/>
          <w:szCs w:val="24"/>
        </w:rPr>
        <w:t xml:space="preserve"> течнно гориво</w:t>
      </w:r>
      <w:r w:rsidR="00D51E13" w:rsidRPr="00BA539F">
        <w:rPr>
          <w:rFonts w:ascii="Arial" w:hAnsi="Arial" w:cs="Arial"/>
          <w:sz w:val="24"/>
          <w:szCs w:val="24"/>
        </w:rPr>
        <w:t xml:space="preserve"> разположена извън сградата и не е предмет на на стоящия проект</w:t>
      </w:r>
      <w:r w:rsidRPr="00BA539F">
        <w:rPr>
          <w:rFonts w:ascii="Arial" w:hAnsi="Arial" w:cs="Arial"/>
          <w:sz w:val="24"/>
          <w:szCs w:val="24"/>
        </w:rPr>
        <w:t>.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lastRenderedPageBreak/>
        <w:t>Електрически инсталации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Съгласно изискванията на чл.245 от Наредбата сградата е категоризиран от първа група „Нормална пожарна опасност“. За полуподземното ниво- мазетата и магазините следва да се приравни от втора група „Повишена пожарна опасност“  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Клас по пожарна опасност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Съгласно изискванията на чл.245,ал.2 от Наредбата, електрическите уредби и инсталации са предвидени в нормално изпълнение, като са спазени изискванията на Наредба №3 за устройство на електрическите уредби и електропроводни линии и Наредба №4 за проектиране на, изграждане и експлоатация на електрическите уредби в сгради. За полуподземното ниво и магазините съответно клас П-ІІа- ПРЕПОРЪЧИТЕЛНО.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Степен на защита на съоръженията</w:t>
      </w:r>
    </w:p>
    <w:p w:rsidR="00CD738B" w:rsidRPr="00BA539F" w:rsidRDefault="00AC147B" w:rsidP="00A9140D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b/>
          <w:bCs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Нормално изпълнение 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BA539F">
        <w:rPr>
          <w:rFonts w:ascii="Arial" w:hAnsi="Arial" w:cs="Arial"/>
          <w:b/>
          <w:bCs/>
          <w:sz w:val="24"/>
          <w:szCs w:val="24"/>
        </w:rPr>
        <w:t>3.4.</w:t>
      </w:r>
      <w:r w:rsidRPr="00BA539F">
        <w:rPr>
          <w:rFonts w:ascii="Arial" w:hAnsi="Arial" w:cs="Arial"/>
          <w:sz w:val="24"/>
          <w:szCs w:val="24"/>
        </w:rPr>
        <w:t xml:space="preserve">      </w:t>
      </w:r>
      <w:r w:rsidRPr="00BA539F">
        <w:rPr>
          <w:rFonts w:ascii="Arial" w:hAnsi="Arial" w:cs="Arial"/>
          <w:b/>
          <w:sz w:val="24"/>
          <w:szCs w:val="24"/>
        </w:rPr>
        <w:t xml:space="preserve">Облицовки 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>Клас на реакция на огън на строителните продукти за покрития на вътрешните повърхности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Съгласно изискванията на чл.14,ал.11 и табл.№ 7 от Наредбата минималния клас по реакция на огън на продукти за покрития на вътрешните повърхности са:</w:t>
      </w:r>
    </w:p>
    <w:p w:rsidR="006177DF" w:rsidRPr="00C7748C" w:rsidRDefault="006177DF" w:rsidP="006177DF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C7748C">
        <w:rPr>
          <w:rFonts w:ascii="Arial" w:hAnsi="Arial" w:cs="Arial"/>
          <w:sz w:val="24"/>
          <w:szCs w:val="24"/>
          <w:u w:val="single"/>
        </w:rPr>
        <w:t>Настилки</w:t>
      </w:r>
    </w:p>
    <w:p w:rsidR="006177DF" w:rsidRPr="00025E81" w:rsidRDefault="006177DF" w:rsidP="006177DF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салона се предвижда многослоен естествен паркет са спортни дейности; -   </w:t>
      </w:r>
      <w:r w:rsidRPr="00025E81">
        <w:rPr>
          <w:rFonts w:ascii="Arial" w:hAnsi="Arial" w:cs="Arial"/>
          <w:b/>
          <w:sz w:val="24"/>
          <w:szCs w:val="24"/>
        </w:rPr>
        <w:t>D</w:t>
      </w:r>
      <w:proofErr w:type="spellStart"/>
      <w:r w:rsidRPr="00025E81">
        <w:rPr>
          <w:rFonts w:ascii="Arial" w:hAnsi="Arial" w:cs="Arial"/>
          <w:b/>
          <w:sz w:val="18"/>
          <w:szCs w:val="18"/>
          <w:lang w:val="en-US"/>
        </w:rPr>
        <w:t>fl</w:t>
      </w:r>
      <w:proofErr w:type="spellEnd"/>
      <w:r w:rsidRPr="00025E81">
        <w:rPr>
          <w:rFonts w:ascii="Arial" w:hAnsi="Arial" w:cs="Arial"/>
          <w:b/>
          <w:sz w:val="24"/>
          <w:szCs w:val="24"/>
        </w:rPr>
        <w:t>-s2</w:t>
      </w:r>
      <w:r>
        <w:rPr>
          <w:rFonts w:ascii="Arial" w:hAnsi="Arial" w:cs="Arial"/>
          <w:sz w:val="24"/>
          <w:szCs w:val="24"/>
          <w:lang w:val="en-US"/>
        </w:rPr>
        <w:t>-</w:t>
      </w:r>
      <w:r w:rsidRPr="00A974EB">
        <w:rPr>
          <w:rFonts w:ascii="Arial" w:hAnsi="Arial" w:cs="Arial"/>
          <w:b/>
          <w:sz w:val="24"/>
          <w:szCs w:val="24"/>
          <w:lang w:val="en-US"/>
        </w:rPr>
        <w:t>A1</w:t>
      </w:r>
      <w:r w:rsidRPr="00915FBB">
        <w:rPr>
          <w:rFonts w:ascii="Arial" w:hAnsi="Arial" w:cs="Arial"/>
          <w:sz w:val="24"/>
          <w:szCs w:val="24"/>
        </w:rPr>
        <w:t>;</w:t>
      </w:r>
    </w:p>
    <w:p w:rsidR="006177DF" w:rsidRPr="00915FBB" w:rsidRDefault="006177DF" w:rsidP="006177DF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915FBB">
        <w:rPr>
          <w:rFonts w:ascii="Arial" w:hAnsi="Arial" w:cs="Arial"/>
          <w:sz w:val="24"/>
          <w:szCs w:val="24"/>
        </w:rPr>
        <w:t>в предверието, коридорите и стълбищните клетки грапав гранитогрес</w:t>
      </w:r>
      <w:r>
        <w:rPr>
          <w:rFonts w:ascii="Arial" w:hAnsi="Arial" w:cs="Arial"/>
          <w:sz w:val="24"/>
          <w:szCs w:val="24"/>
        </w:rPr>
        <w:t xml:space="preserve"> са мозайни плочи и мозайка(не се предвижда ремонт) </w:t>
      </w:r>
      <w:r>
        <w:rPr>
          <w:rFonts w:ascii="Arial" w:hAnsi="Arial" w:cs="Arial"/>
          <w:sz w:val="24"/>
          <w:szCs w:val="24"/>
          <w:lang w:val="en-US"/>
        </w:rPr>
        <w:t>-</w:t>
      </w:r>
      <w:r w:rsidRPr="00A974EB">
        <w:rPr>
          <w:rFonts w:ascii="Arial" w:hAnsi="Arial" w:cs="Arial"/>
          <w:b/>
          <w:sz w:val="24"/>
          <w:szCs w:val="24"/>
          <w:lang w:val="en-US"/>
        </w:rPr>
        <w:t>A1</w:t>
      </w:r>
      <w:r w:rsidRPr="00915FBB">
        <w:rPr>
          <w:rFonts w:ascii="Arial" w:hAnsi="Arial" w:cs="Arial"/>
          <w:sz w:val="24"/>
          <w:szCs w:val="24"/>
        </w:rPr>
        <w:t>;</w:t>
      </w:r>
    </w:p>
    <w:p w:rsidR="006177DF" w:rsidRPr="00C7748C" w:rsidRDefault="006177DF" w:rsidP="006177DF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u w:val="single"/>
          <w:lang w:eastAsia="bg-BG"/>
        </w:rPr>
      </w:pPr>
      <w:r w:rsidRPr="00C7748C">
        <w:rPr>
          <w:rFonts w:ascii="Arial" w:hAnsi="Arial" w:cs="Arial"/>
          <w:sz w:val="24"/>
          <w:szCs w:val="24"/>
          <w:u w:val="single"/>
          <w:lang w:eastAsia="bg-BG"/>
        </w:rPr>
        <w:t>Стени</w:t>
      </w:r>
    </w:p>
    <w:p w:rsidR="006177DF" w:rsidRPr="00A974EB" w:rsidRDefault="006177DF" w:rsidP="006177D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A974EB">
        <w:rPr>
          <w:rFonts w:ascii="Arial" w:hAnsi="Arial" w:cs="Arial"/>
          <w:sz w:val="24"/>
          <w:szCs w:val="24"/>
          <w:lang w:eastAsia="bg-BG"/>
        </w:rPr>
        <w:t>Мазилка</w:t>
      </w:r>
      <w:r>
        <w:rPr>
          <w:rFonts w:ascii="Arial" w:hAnsi="Arial" w:cs="Arial"/>
          <w:sz w:val="24"/>
          <w:szCs w:val="24"/>
          <w:lang w:eastAsia="bg-BG"/>
        </w:rPr>
        <w:t>,</w:t>
      </w:r>
      <w:r>
        <w:rPr>
          <w:rFonts w:ascii="Arial" w:hAnsi="Arial" w:cs="Arial"/>
          <w:sz w:val="24"/>
          <w:szCs w:val="24"/>
          <w:lang w:val="en-US" w:eastAsia="bg-BG"/>
        </w:rPr>
        <w:t xml:space="preserve"> </w:t>
      </w:r>
      <w:r w:rsidRPr="00A974EB">
        <w:rPr>
          <w:rFonts w:ascii="Arial" w:hAnsi="Arial" w:cs="Arial"/>
          <w:sz w:val="24"/>
          <w:szCs w:val="24"/>
          <w:lang w:eastAsia="bg-BG"/>
        </w:rPr>
        <w:t>шпакловка</w:t>
      </w:r>
      <w:r>
        <w:rPr>
          <w:rFonts w:ascii="Arial" w:hAnsi="Arial" w:cs="Arial"/>
          <w:sz w:val="24"/>
          <w:szCs w:val="24"/>
          <w:lang w:val="en-US" w:eastAsia="bg-BG"/>
        </w:rPr>
        <w:t xml:space="preserve"> </w:t>
      </w:r>
      <w:r>
        <w:rPr>
          <w:rFonts w:ascii="Arial" w:hAnsi="Arial" w:cs="Arial"/>
          <w:sz w:val="24"/>
          <w:szCs w:val="24"/>
          <w:lang w:eastAsia="bg-BG"/>
        </w:rPr>
        <w:t>Латекс (съществуващи)-</w:t>
      </w:r>
      <w:r w:rsidRPr="001A519D">
        <w:rPr>
          <w:rFonts w:ascii="Arial" w:hAnsi="Arial" w:cs="Arial"/>
          <w:b/>
          <w:sz w:val="24"/>
          <w:szCs w:val="24"/>
          <w:lang w:eastAsia="bg-BG"/>
        </w:rPr>
        <w:t>А1</w:t>
      </w:r>
      <w:r w:rsidRPr="00A974EB">
        <w:rPr>
          <w:rFonts w:ascii="Arial" w:hAnsi="Arial" w:cs="Arial"/>
          <w:sz w:val="24"/>
          <w:szCs w:val="24"/>
          <w:lang w:eastAsia="bg-BG"/>
        </w:rPr>
        <w:t>;</w:t>
      </w:r>
    </w:p>
    <w:p w:rsidR="006177DF" w:rsidRPr="00F24736" w:rsidRDefault="006177DF" w:rsidP="006177DF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u w:val="single"/>
          <w:lang w:eastAsia="bg-BG"/>
        </w:rPr>
      </w:pPr>
      <w:r>
        <w:rPr>
          <w:rFonts w:ascii="Arial" w:hAnsi="Arial" w:cs="Arial"/>
          <w:sz w:val="24"/>
          <w:szCs w:val="24"/>
          <w:u w:val="single"/>
          <w:lang w:eastAsia="bg-BG"/>
        </w:rPr>
        <w:t>Тавани</w:t>
      </w:r>
    </w:p>
    <w:p w:rsidR="006177DF" w:rsidRDefault="006177DF" w:rsidP="006177DF">
      <w:pPr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  <w:lang w:eastAsia="bg-BG"/>
        </w:rPr>
      </w:pPr>
      <w:r>
        <w:rPr>
          <w:rFonts w:ascii="Arial" w:hAnsi="Arial" w:cs="Arial"/>
          <w:sz w:val="24"/>
          <w:szCs w:val="24"/>
          <w:lang w:eastAsia="bg-BG"/>
        </w:rPr>
        <w:t>Т</w:t>
      </w:r>
      <w:r w:rsidRPr="00D01A5E">
        <w:rPr>
          <w:rFonts w:ascii="Arial" w:hAnsi="Arial" w:cs="Arial"/>
          <w:sz w:val="24"/>
          <w:szCs w:val="24"/>
          <w:lang w:eastAsia="bg-BG"/>
        </w:rPr>
        <w:t>аван</w:t>
      </w:r>
      <w:r w:rsidR="00D13563">
        <w:rPr>
          <w:rFonts w:ascii="Arial" w:hAnsi="Arial" w:cs="Arial"/>
          <w:sz w:val="24"/>
          <w:szCs w:val="24"/>
          <w:lang w:eastAsia="bg-BG"/>
        </w:rPr>
        <w:t>ска плоча с мазилка и латекс(съществуваща)</w:t>
      </w:r>
      <w:r>
        <w:rPr>
          <w:rFonts w:ascii="Arial" w:hAnsi="Arial" w:cs="Arial"/>
          <w:sz w:val="24"/>
          <w:szCs w:val="24"/>
          <w:lang w:eastAsia="bg-BG"/>
        </w:rPr>
        <w:t xml:space="preserve">- </w:t>
      </w:r>
      <w:r w:rsidRPr="005B7161">
        <w:rPr>
          <w:rFonts w:ascii="Arial" w:hAnsi="Arial" w:cs="Arial"/>
          <w:b/>
          <w:sz w:val="24"/>
          <w:szCs w:val="24"/>
          <w:lang w:eastAsia="bg-BG"/>
        </w:rPr>
        <w:t>А1 ;</w:t>
      </w:r>
    </w:p>
    <w:p w:rsidR="006177DF" w:rsidRPr="00D01A5E" w:rsidRDefault="00D13563" w:rsidP="006177DF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Санитарни и битови помещене – не се предвижда ремонт</w:t>
      </w:r>
    </w:p>
    <w:p w:rsidR="006177DF" w:rsidRDefault="006177DF" w:rsidP="006177DF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гранитогрес по пода</w:t>
      </w:r>
      <w:r>
        <w:rPr>
          <w:rFonts w:ascii="Arial" w:hAnsi="Arial" w:cs="Arial"/>
          <w:sz w:val="24"/>
          <w:szCs w:val="24"/>
          <w:lang w:eastAsia="bg-BG"/>
        </w:rPr>
        <w:t>-</w:t>
      </w:r>
      <w:r w:rsidRPr="001A519D">
        <w:rPr>
          <w:rFonts w:ascii="Arial" w:hAnsi="Arial" w:cs="Arial"/>
          <w:b/>
          <w:sz w:val="24"/>
          <w:szCs w:val="24"/>
          <w:lang w:eastAsia="bg-BG"/>
        </w:rPr>
        <w:t xml:space="preserve"> А1</w:t>
      </w:r>
      <w:r>
        <w:rPr>
          <w:rFonts w:ascii="Arial" w:hAnsi="Arial" w:cs="Arial"/>
          <w:sz w:val="24"/>
          <w:szCs w:val="24"/>
        </w:rPr>
        <w:t>;</w:t>
      </w:r>
    </w:p>
    <w:p w:rsidR="006177DF" w:rsidRPr="00F24736" w:rsidRDefault="006177DF" w:rsidP="006177DF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плочи от теракот по стени</w:t>
      </w:r>
      <w:r>
        <w:rPr>
          <w:rFonts w:ascii="Arial" w:hAnsi="Arial" w:cs="Arial"/>
          <w:sz w:val="24"/>
          <w:szCs w:val="24"/>
          <w:lang w:eastAsia="bg-BG"/>
        </w:rPr>
        <w:t>-</w:t>
      </w:r>
      <w:r w:rsidRPr="001A519D">
        <w:rPr>
          <w:rFonts w:ascii="Arial" w:hAnsi="Arial" w:cs="Arial"/>
          <w:b/>
          <w:sz w:val="24"/>
          <w:szCs w:val="24"/>
          <w:lang w:eastAsia="bg-BG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bg-BG"/>
        </w:rPr>
        <w:t>D,s   - 2</w:t>
      </w:r>
      <w:r w:rsidRPr="001A519D">
        <w:rPr>
          <w:rFonts w:ascii="Arial" w:hAnsi="Arial" w:cs="Arial"/>
          <w:b/>
          <w:sz w:val="24"/>
          <w:szCs w:val="24"/>
          <w:lang w:eastAsia="bg-BG"/>
        </w:rPr>
        <w:t>А1</w:t>
      </w:r>
      <w:r>
        <w:rPr>
          <w:rFonts w:ascii="Arial" w:hAnsi="Arial" w:cs="Arial"/>
          <w:sz w:val="24"/>
          <w:szCs w:val="24"/>
        </w:rPr>
        <w:t>;</w:t>
      </w:r>
    </w:p>
    <w:p w:rsidR="006177DF" w:rsidRPr="00720B27" w:rsidRDefault="00D13563" w:rsidP="006177DF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lang w:eastAsia="bg-BG"/>
        </w:rPr>
        <w:t>Т</w:t>
      </w:r>
      <w:r w:rsidRPr="00D01A5E">
        <w:rPr>
          <w:rFonts w:ascii="Arial" w:hAnsi="Arial" w:cs="Arial"/>
          <w:sz w:val="24"/>
          <w:szCs w:val="24"/>
          <w:lang w:eastAsia="bg-BG"/>
        </w:rPr>
        <w:t>аван</w:t>
      </w:r>
      <w:r>
        <w:rPr>
          <w:rFonts w:ascii="Arial" w:hAnsi="Arial" w:cs="Arial"/>
          <w:sz w:val="24"/>
          <w:szCs w:val="24"/>
          <w:lang w:eastAsia="bg-BG"/>
        </w:rPr>
        <w:t xml:space="preserve">ска плоча с мазилка и латекс(съществуваща)- </w:t>
      </w:r>
      <w:r w:rsidRPr="005B7161">
        <w:rPr>
          <w:rFonts w:ascii="Arial" w:hAnsi="Arial" w:cs="Arial"/>
          <w:b/>
          <w:sz w:val="24"/>
          <w:szCs w:val="24"/>
          <w:lang w:eastAsia="bg-BG"/>
        </w:rPr>
        <w:t xml:space="preserve">А1 </w:t>
      </w:r>
      <w:r w:rsidR="006177DF">
        <w:rPr>
          <w:rFonts w:ascii="Arial" w:hAnsi="Arial" w:cs="Arial"/>
          <w:sz w:val="24"/>
          <w:szCs w:val="24"/>
          <w:u w:val="single"/>
        </w:rPr>
        <w:t>Неизползваемо подпокривно пространство</w:t>
      </w:r>
    </w:p>
    <w:p w:rsidR="006177DF" w:rsidRPr="00966FD1" w:rsidRDefault="00D13563" w:rsidP="006177DF">
      <w:pPr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Няма</w:t>
      </w:r>
      <w:r w:rsidR="006177DF">
        <w:rPr>
          <w:rFonts w:ascii="Arial" w:hAnsi="Arial" w:cs="Arial"/>
          <w:sz w:val="24"/>
          <w:szCs w:val="24"/>
        </w:rPr>
        <w:t xml:space="preserve"> ;</w:t>
      </w:r>
    </w:p>
    <w:p w:rsidR="006177DF" w:rsidRPr="00720B27" w:rsidRDefault="006177DF" w:rsidP="006177DF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720B27">
        <w:rPr>
          <w:rFonts w:ascii="Arial" w:hAnsi="Arial" w:cs="Arial"/>
          <w:sz w:val="24"/>
          <w:szCs w:val="24"/>
          <w:u w:val="single"/>
        </w:rPr>
        <w:lastRenderedPageBreak/>
        <w:t>Покрив</w:t>
      </w:r>
    </w:p>
    <w:p w:rsidR="006177DF" w:rsidRPr="00720B27" w:rsidRDefault="00D13563" w:rsidP="006177DF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Покривна ламарина</w:t>
      </w:r>
      <w:r w:rsidR="006177DF">
        <w:rPr>
          <w:rFonts w:ascii="Arial" w:hAnsi="Arial" w:cs="Arial"/>
          <w:sz w:val="24"/>
          <w:szCs w:val="24"/>
        </w:rPr>
        <w:t xml:space="preserve"> - </w:t>
      </w:r>
      <w:r w:rsidR="006177DF" w:rsidRPr="001A519D">
        <w:rPr>
          <w:rFonts w:ascii="Arial" w:hAnsi="Arial" w:cs="Arial"/>
          <w:b/>
          <w:sz w:val="24"/>
          <w:szCs w:val="24"/>
          <w:lang w:eastAsia="bg-BG"/>
        </w:rPr>
        <w:t>А1</w:t>
      </w:r>
      <w:r w:rsidR="006177DF">
        <w:rPr>
          <w:rFonts w:ascii="Arial" w:hAnsi="Arial" w:cs="Arial"/>
          <w:sz w:val="24"/>
          <w:szCs w:val="24"/>
        </w:rPr>
        <w:t>;</w:t>
      </w:r>
    </w:p>
    <w:p w:rsidR="006177DF" w:rsidRDefault="006177DF" w:rsidP="006177D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На практика за сградата са предвидени:</w:t>
      </w:r>
    </w:p>
    <w:p w:rsidR="006177DF" w:rsidRPr="00BA539F" w:rsidRDefault="00D13563" w:rsidP="006177D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Целта на ремонта е подмяна на настилката в фискултурния салон с </w:t>
      </w:r>
      <w:r w:rsidR="00D9373E">
        <w:rPr>
          <w:rFonts w:ascii="Arial" w:hAnsi="Arial" w:cs="Arial"/>
          <w:sz w:val="24"/>
          <w:szCs w:val="24"/>
        </w:rPr>
        <w:t>многослоен естествен паркет</w:t>
      </w:r>
      <w:r w:rsidR="006177DF" w:rsidRPr="00BA539F">
        <w:rPr>
          <w:rFonts w:ascii="Arial" w:hAnsi="Arial" w:cs="Arial"/>
          <w:sz w:val="24"/>
          <w:szCs w:val="24"/>
        </w:rPr>
        <w:t>, което приравнява вътрешните покрития от клас на реакция на огън на строителните продукти от А1</w:t>
      </w:r>
    </w:p>
    <w:p w:rsidR="006177DF" w:rsidRPr="00BA539F" w:rsidRDefault="006177DF" w:rsidP="006177D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Съгласно изискванията на чл.12,ал.1 и табл.№3 от Наредбата, сградата е определена от </w:t>
      </w:r>
      <w:r w:rsidRPr="00BA539F">
        <w:rPr>
          <w:rFonts w:ascii="Arial" w:hAnsi="Arial" w:cs="Arial"/>
          <w:b/>
          <w:sz w:val="24"/>
          <w:szCs w:val="24"/>
        </w:rPr>
        <w:t>ІІ</w:t>
      </w:r>
      <w:r>
        <w:rPr>
          <w:rFonts w:ascii="Arial" w:hAnsi="Arial" w:cs="Arial"/>
          <w:b/>
          <w:sz w:val="24"/>
          <w:szCs w:val="24"/>
        </w:rPr>
        <w:t>- р</w:t>
      </w:r>
      <w:r w:rsidRPr="00BA539F">
        <w:rPr>
          <w:rFonts w:ascii="Arial" w:hAnsi="Arial" w:cs="Arial"/>
          <w:b/>
          <w:sz w:val="24"/>
          <w:szCs w:val="24"/>
        </w:rPr>
        <w:t>а степен на огнеустойчивост.</w:t>
      </w:r>
    </w:p>
    <w:p w:rsidR="009D721F" w:rsidRPr="00BA539F" w:rsidRDefault="000A3700" w:rsidP="000A3700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 xml:space="preserve">       </w:t>
      </w:r>
      <w:r w:rsidR="009D721F" w:rsidRPr="00BA539F">
        <w:rPr>
          <w:rFonts w:ascii="Arial" w:hAnsi="Arial" w:cs="Arial"/>
          <w:b/>
          <w:sz w:val="24"/>
          <w:szCs w:val="24"/>
        </w:rPr>
        <w:t>4.        Активна пожарна безопасност:</w:t>
      </w:r>
    </w:p>
    <w:p w:rsidR="00A9140D" w:rsidRPr="00BA539F" w:rsidRDefault="00A9140D" w:rsidP="00A9140D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>Пожарогасителни инсталации</w:t>
      </w:r>
    </w:p>
    <w:p w:rsidR="00A9140D" w:rsidRPr="00BA539F" w:rsidRDefault="009C681D" w:rsidP="00A9140D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Съгласно изискванията към чл.</w:t>
      </w:r>
      <w:r w:rsidR="00A9140D" w:rsidRPr="00BA539F">
        <w:rPr>
          <w:rFonts w:ascii="Arial" w:hAnsi="Arial" w:cs="Arial"/>
          <w:sz w:val="24"/>
          <w:szCs w:val="24"/>
        </w:rPr>
        <w:t>3,ал.1 и Приложение №1 от Наредбата- не се изискват проектиране на автоматични пожарогасителни инсталации.</w:t>
      </w:r>
    </w:p>
    <w:p w:rsidR="00A9140D" w:rsidRPr="00BA539F" w:rsidRDefault="00A9140D" w:rsidP="00A9140D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>Пожароизвестителни инсталации</w:t>
      </w:r>
    </w:p>
    <w:p w:rsidR="00A9140D" w:rsidRPr="00BA539F" w:rsidRDefault="00A9140D" w:rsidP="00A9140D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Съгласно изискванията </w:t>
      </w:r>
      <w:r w:rsidR="00470A91" w:rsidRPr="00BA539F">
        <w:rPr>
          <w:rFonts w:ascii="Arial" w:hAnsi="Arial" w:cs="Arial"/>
          <w:sz w:val="24"/>
          <w:szCs w:val="24"/>
        </w:rPr>
        <w:t xml:space="preserve">м чл.3,ал.1 и Приложение №1 на Наредбата </w:t>
      </w:r>
      <w:r w:rsidR="00CE7271">
        <w:rPr>
          <w:rFonts w:ascii="Arial" w:hAnsi="Arial" w:cs="Arial"/>
          <w:sz w:val="24"/>
          <w:szCs w:val="24"/>
        </w:rPr>
        <w:t>не се предвижда</w:t>
      </w:r>
      <w:r w:rsidR="00474B37">
        <w:rPr>
          <w:rFonts w:ascii="Arial" w:hAnsi="Arial" w:cs="Arial"/>
          <w:sz w:val="24"/>
          <w:szCs w:val="24"/>
        </w:rPr>
        <w:t xml:space="preserve"> изграждане на нова</w:t>
      </w:r>
      <w:r w:rsidR="002B2D8A" w:rsidRPr="00BA539F">
        <w:rPr>
          <w:rFonts w:ascii="Arial" w:hAnsi="Arial" w:cs="Arial"/>
          <w:sz w:val="24"/>
          <w:szCs w:val="24"/>
        </w:rPr>
        <w:t xml:space="preserve"> ПИИ в сградата</w:t>
      </w:r>
      <w:r w:rsidR="00470A91" w:rsidRPr="00BA539F">
        <w:rPr>
          <w:rFonts w:ascii="Arial" w:hAnsi="Arial" w:cs="Arial"/>
          <w:sz w:val="24"/>
          <w:szCs w:val="24"/>
        </w:rPr>
        <w:t>,</w:t>
      </w:r>
      <w:r w:rsidR="000F59A4">
        <w:rPr>
          <w:rFonts w:ascii="Arial" w:hAnsi="Arial" w:cs="Arial"/>
          <w:sz w:val="24"/>
          <w:szCs w:val="24"/>
        </w:rPr>
        <w:t xml:space="preserve"> тъй като ремонта на салона е са</w:t>
      </w:r>
      <w:r w:rsidR="00D9373E">
        <w:rPr>
          <w:rFonts w:ascii="Arial" w:hAnsi="Arial" w:cs="Arial"/>
          <w:sz w:val="24"/>
          <w:szCs w:val="24"/>
        </w:rPr>
        <w:t>мо теку</w:t>
      </w:r>
      <w:r w:rsidR="000F59A4">
        <w:rPr>
          <w:rFonts w:ascii="Arial" w:hAnsi="Arial" w:cs="Arial"/>
          <w:sz w:val="24"/>
          <w:szCs w:val="24"/>
        </w:rPr>
        <w:t>що заменяне на амортизираната подова настилка без каквито и да</w:t>
      </w:r>
      <w:r w:rsidR="00D9373E">
        <w:rPr>
          <w:rFonts w:ascii="Arial" w:hAnsi="Arial" w:cs="Arial"/>
          <w:sz w:val="24"/>
          <w:szCs w:val="24"/>
        </w:rPr>
        <w:t xml:space="preserve"> </w:t>
      </w:r>
      <w:r w:rsidR="000F59A4">
        <w:rPr>
          <w:rFonts w:ascii="Arial" w:hAnsi="Arial" w:cs="Arial"/>
          <w:sz w:val="24"/>
          <w:szCs w:val="24"/>
        </w:rPr>
        <w:t>е функционални или други промени</w:t>
      </w:r>
      <w:r w:rsidRPr="00BA539F">
        <w:rPr>
          <w:rFonts w:ascii="Arial" w:hAnsi="Arial" w:cs="Arial"/>
          <w:sz w:val="24"/>
          <w:szCs w:val="24"/>
        </w:rPr>
        <w:t>.</w:t>
      </w:r>
    </w:p>
    <w:p w:rsidR="00A9140D" w:rsidRPr="00BA539F" w:rsidRDefault="00A9140D" w:rsidP="00A9140D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 xml:space="preserve">Оповестителна исталация </w:t>
      </w:r>
    </w:p>
    <w:p w:rsidR="00A9140D" w:rsidRPr="00BA539F" w:rsidRDefault="00A9140D" w:rsidP="00A9140D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Съгласно изискванията на чл.56, ал.1, т.1 от Наредбата, няма необходимост от предвиждане на инсталация за гласово уведомяване. </w:t>
      </w:r>
    </w:p>
    <w:p w:rsidR="00A9140D" w:rsidRPr="00BA539F" w:rsidRDefault="00A9140D" w:rsidP="00A9140D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 xml:space="preserve">Димо- и топлоотвеждащи системи </w:t>
      </w:r>
    </w:p>
    <w:p w:rsidR="00A9140D" w:rsidRPr="00BA539F" w:rsidRDefault="00A9140D" w:rsidP="00A9140D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Не се изисква.</w:t>
      </w:r>
    </w:p>
    <w:p w:rsidR="00A9140D" w:rsidRPr="00BA539F" w:rsidRDefault="00A9140D" w:rsidP="00A9140D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>Външно противопожарно водоснабдяване</w:t>
      </w:r>
    </w:p>
    <w:p w:rsidR="00955466" w:rsidRPr="00BA539F" w:rsidRDefault="00955466" w:rsidP="00955466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Съгласно изискванията на </w:t>
      </w:r>
      <w:r w:rsidR="00A9140D" w:rsidRPr="00BA539F">
        <w:rPr>
          <w:rFonts w:ascii="Arial" w:hAnsi="Arial" w:cs="Arial"/>
          <w:sz w:val="24"/>
          <w:szCs w:val="24"/>
        </w:rPr>
        <w:t>чл.172, табл.№16 от Наредбата.</w:t>
      </w:r>
      <w:r w:rsidRPr="00955466">
        <w:rPr>
          <w:rFonts w:ascii="Arial" w:hAnsi="Arial" w:cs="Arial"/>
          <w:sz w:val="24"/>
          <w:szCs w:val="24"/>
        </w:rPr>
        <w:t xml:space="preserve"> </w:t>
      </w:r>
      <w:r w:rsidRPr="00BA539F">
        <w:rPr>
          <w:rFonts w:ascii="Arial" w:hAnsi="Arial" w:cs="Arial"/>
          <w:sz w:val="24"/>
          <w:szCs w:val="24"/>
        </w:rPr>
        <w:t xml:space="preserve">няма необходимост от предвиждане на инсталация за гласово уведомяване. 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b/>
          <w:bCs/>
          <w:sz w:val="24"/>
          <w:szCs w:val="24"/>
        </w:rPr>
        <w:t>4.6</w:t>
      </w:r>
      <w:r w:rsidRPr="00BA539F">
        <w:rPr>
          <w:rFonts w:ascii="Arial" w:hAnsi="Arial" w:cs="Arial"/>
          <w:sz w:val="24"/>
          <w:szCs w:val="24"/>
        </w:rPr>
        <w:t xml:space="preserve">      </w:t>
      </w:r>
      <w:r w:rsidRPr="00BA539F">
        <w:rPr>
          <w:rFonts w:ascii="Arial" w:hAnsi="Arial" w:cs="Arial"/>
          <w:b/>
          <w:bCs/>
          <w:sz w:val="24"/>
          <w:szCs w:val="24"/>
        </w:rPr>
        <w:t>Електрически инсталации и уредби: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Всички кабели са защитени от претоварване и късо съединение с автоматични и     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стопяеми предпазители от страна на захранващия източник.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b/>
          <w:bCs/>
          <w:sz w:val="24"/>
          <w:szCs w:val="24"/>
        </w:rPr>
        <w:t>4.8</w:t>
      </w:r>
      <w:r w:rsidRPr="00BA539F">
        <w:rPr>
          <w:rFonts w:ascii="Arial" w:hAnsi="Arial" w:cs="Arial"/>
          <w:sz w:val="24"/>
          <w:szCs w:val="24"/>
        </w:rPr>
        <w:t xml:space="preserve">      </w:t>
      </w:r>
      <w:r w:rsidRPr="00BA539F">
        <w:rPr>
          <w:rFonts w:ascii="Arial" w:hAnsi="Arial" w:cs="Arial"/>
          <w:b/>
          <w:bCs/>
          <w:sz w:val="24"/>
          <w:szCs w:val="24"/>
        </w:rPr>
        <w:t>Преносими уреди и съоръжения за първоначално пожарогасене</w:t>
      </w:r>
      <w:r w:rsidRPr="00BA539F">
        <w:rPr>
          <w:rFonts w:ascii="Arial" w:hAnsi="Arial" w:cs="Arial"/>
          <w:sz w:val="24"/>
          <w:szCs w:val="24"/>
        </w:rPr>
        <w:t xml:space="preserve"> </w:t>
      </w:r>
    </w:p>
    <w:p w:rsidR="009D721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1080"/>
        <w:rPr>
          <w:rFonts w:ascii="Arial" w:hAnsi="Arial" w:cs="Arial"/>
          <w:b/>
          <w:bCs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Съгласно Приложение №2 към чл. З на Наредба 1з-1971- </w:t>
      </w:r>
      <w:r w:rsidR="00955466">
        <w:rPr>
          <w:rFonts w:ascii="Arial" w:hAnsi="Arial" w:cs="Arial"/>
          <w:sz w:val="24"/>
          <w:szCs w:val="24"/>
        </w:rPr>
        <w:t>се предвиждат следните съоръжения</w:t>
      </w:r>
    </w:p>
    <w:p w:rsidR="008E4C4D" w:rsidRDefault="008E4C4D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1080"/>
        <w:rPr>
          <w:rFonts w:ascii="Arial" w:hAnsi="Arial" w:cs="Arial"/>
          <w:b/>
          <w:bCs/>
          <w:sz w:val="24"/>
          <w:szCs w:val="24"/>
        </w:rPr>
      </w:pPr>
    </w:p>
    <w:p w:rsidR="008E4C4D" w:rsidRDefault="008E4C4D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1080"/>
        <w:rPr>
          <w:rFonts w:ascii="Arial" w:hAnsi="Arial" w:cs="Arial"/>
          <w:b/>
          <w:bCs/>
          <w:sz w:val="24"/>
          <w:szCs w:val="24"/>
        </w:rPr>
      </w:pPr>
    </w:p>
    <w:p w:rsidR="005C06B3" w:rsidRDefault="005C06B3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1080"/>
        <w:rPr>
          <w:rFonts w:ascii="Arial" w:hAnsi="Arial" w:cs="Arial"/>
          <w:b/>
          <w:bCs/>
          <w:sz w:val="24"/>
          <w:szCs w:val="24"/>
        </w:rPr>
      </w:pPr>
    </w:p>
    <w:p w:rsidR="005C06B3" w:rsidRDefault="005C06B3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1080"/>
        <w:rPr>
          <w:rFonts w:ascii="Arial" w:hAnsi="Arial" w:cs="Arial"/>
          <w:b/>
          <w:bCs/>
          <w:sz w:val="24"/>
          <w:szCs w:val="24"/>
        </w:rPr>
        <w:sectPr w:rsidR="005C06B3" w:rsidSect="00E42452">
          <w:headerReference w:type="default" r:id="rId8"/>
          <w:pgSz w:w="11906" w:h="16838" w:code="9"/>
          <w:pgMar w:top="680" w:right="849" w:bottom="426" w:left="1276" w:header="397" w:footer="708" w:gutter="0"/>
          <w:cols w:space="708"/>
          <w:docGrid w:linePitch="272"/>
        </w:sectPr>
      </w:pPr>
    </w:p>
    <w:tbl>
      <w:tblPr>
        <w:tblpPr w:leftFromText="180" w:rightFromText="180" w:vertAnchor="text" w:horzAnchor="margin" w:tblpXSpec="center" w:tblpY="189"/>
        <w:tblW w:w="45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"/>
        <w:gridCol w:w="2307"/>
        <w:gridCol w:w="1428"/>
        <w:gridCol w:w="658"/>
        <w:gridCol w:w="709"/>
        <w:gridCol w:w="1633"/>
        <w:gridCol w:w="927"/>
        <w:gridCol w:w="697"/>
        <w:gridCol w:w="1042"/>
        <w:gridCol w:w="698"/>
        <w:gridCol w:w="3646"/>
      </w:tblGrid>
      <w:tr w:rsidR="00762624" w:rsidRPr="0034397F" w:rsidTr="005A0C34">
        <w:trPr>
          <w:tblCellSpacing w:w="0" w:type="dxa"/>
        </w:trPr>
        <w:tc>
          <w:tcPr>
            <w:tcW w:w="14187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right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lastRenderedPageBreak/>
              <w:t xml:space="preserve">                                                                                                   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Приложение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№ 2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към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чл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. 3,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ал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. 2 </w:t>
            </w:r>
          </w:p>
        </w:tc>
      </w:tr>
      <w:tr w:rsidR="00C83066" w:rsidRPr="0034397F" w:rsidTr="005A0C34">
        <w:trPr>
          <w:tblCellSpacing w:w="0" w:type="dxa"/>
        </w:trPr>
        <w:tc>
          <w:tcPr>
            <w:tcW w:w="14187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noWrap/>
            <w:vAlign w:val="bottom"/>
          </w:tcPr>
          <w:p w:rsidR="00C83066" w:rsidRPr="0034397F" w:rsidRDefault="00C83066" w:rsidP="001514E7">
            <w:pPr>
              <w:spacing w:before="100" w:beforeAutospacing="1" w:after="100" w:afterAutospacing="1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C83066" w:rsidRPr="0034397F" w:rsidTr="005A0C34">
        <w:trPr>
          <w:tblCellSpacing w:w="0" w:type="dxa"/>
        </w:trPr>
        <w:tc>
          <w:tcPr>
            <w:tcW w:w="14187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noWrap/>
            <w:vAlign w:val="bottom"/>
          </w:tcPr>
          <w:p w:rsidR="00C83066" w:rsidRPr="0034397F" w:rsidRDefault="00C83066" w:rsidP="001514E7">
            <w:pPr>
              <w:spacing w:before="100" w:beforeAutospacing="1" w:after="100" w:afterAutospacing="1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762624" w:rsidRPr="0034397F" w:rsidTr="005A0C34">
        <w:trPr>
          <w:tblCellSpacing w:w="0" w:type="dxa"/>
        </w:trPr>
        <w:tc>
          <w:tcPr>
            <w:tcW w:w="14187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bottom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34397F">
              <w:rPr>
                <w:b/>
                <w:bCs/>
                <w:sz w:val="24"/>
                <w:szCs w:val="24"/>
                <w:lang w:val="en-US"/>
              </w:rPr>
              <w:t>Пожаротехнически</w:t>
            </w:r>
            <w:proofErr w:type="spellEnd"/>
            <w:r w:rsidRPr="0034397F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b/>
                <w:bCs/>
                <w:sz w:val="24"/>
                <w:szCs w:val="24"/>
                <w:lang w:val="en-US"/>
              </w:rPr>
              <w:t>средства</w:t>
            </w:r>
            <w:proofErr w:type="spellEnd"/>
            <w:r w:rsidRPr="0034397F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b/>
                <w:bCs/>
                <w:sz w:val="24"/>
                <w:szCs w:val="24"/>
                <w:lang w:val="en-US"/>
              </w:rPr>
              <w:t>за</w:t>
            </w:r>
            <w:proofErr w:type="spellEnd"/>
            <w:r w:rsidRPr="0034397F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b/>
                <w:bCs/>
                <w:sz w:val="24"/>
                <w:szCs w:val="24"/>
                <w:lang w:val="en-US"/>
              </w:rPr>
              <w:t>първоначално</w:t>
            </w:r>
            <w:proofErr w:type="spellEnd"/>
            <w:r w:rsidRPr="0034397F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b/>
                <w:bCs/>
                <w:sz w:val="24"/>
                <w:szCs w:val="24"/>
                <w:lang w:val="en-US"/>
              </w:rPr>
              <w:t>гасене</w:t>
            </w:r>
            <w:proofErr w:type="spellEnd"/>
            <w:r w:rsidRPr="0034397F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Pr="0034397F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b/>
                <w:bCs/>
                <w:sz w:val="24"/>
                <w:szCs w:val="24"/>
                <w:lang w:val="en-US"/>
              </w:rPr>
              <w:t>пожари</w:t>
            </w:r>
            <w:proofErr w:type="spellEnd"/>
            <w:r w:rsidRPr="0034397F">
              <w:rPr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34397F">
              <w:rPr>
                <w:b/>
                <w:bCs/>
                <w:sz w:val="24"/>
                <w:szCs w:val="24"/>
                <w:lang w:val="en-US"/>
              </w:rPr>
              <w:t>помещения</w:t>
            </w:r>
            <w:proofErr w:type="spellEnd"/>
            <w:r w:rsidRPr="0034397F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34397F">
              <w:rPr>
                <w:sz w:val="24"/>
                <w:szCs w:val="24"/>
                <w:lang w:val="en-US"/>
              </w:rPr>
              <w:br/>
            </w:r>
            <w:proofErr w:type="spellStart"/>
            <w:r w:rsidRPr="0034397F">
              <w:rPr>
                <w:b/>
                <w:bCs/>
                <w:sz w:val="24"/>
                <w:szCs w:val="24"/>
                <w:lang w:val="en-US"/>
              </w:rPr>
              <w:t>съоръжения</w:t>
            </w:r>
            <w:proofErr w:type="spellEnd"/>
            <w:r w:rsidRPr="0034397F">
              <w:rPr>
                <w:b/>
                <w:bCs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34397F">
              <w:rPr>
                <w:b/>
                <w:bCs/>
                <w:sz w:val="24"/>
                <w:szCs w:val="24"/>
                <w:lang w:val="en-US"/>
              </w:rPr>
              <w:t>инсталации</w:t>
            </w:r>
            <w:proofErr w:type="spellEnd"/>
            <w:r w:rsidRPr="0034397F">
              <w:rPr>
                <w:b/>
                <w:bCs/>
                <w:sz w:val="24"/>
                <w:szCs w:val="24"/>
                <w:lang w:val="en-US"/>
              </w:rPr>
              <w:t xml:space="preserve">, в </w:t>
            </w:r>
            <w:proofErr w:type="spellStart"/>
            <w:r w:rsidRPr="0034397F">
              <w:rPr>
                <w:b/>
                <w:bCs/>
                <w:sz w:val="24"/>
                <w:szCs w:val="24"/>
                <w:lang w:val="en-US"/>
              </w:rPr>
              <w:t>т.ч</w:t>
            </w:r>
            <w:proofErr w:type="spellEnd"/>
            <w:r w:rsidRPr="0034397F">
              <w:rPr>
                <w:b/>
                <w:bCs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34397F">
              <w:rPr>
                <w:b/>
                <w:bCs/>
                <w:sz w:val="24"/>
                <w:szCs w:val="24"/>
                <w:lang w:val="en-US"/>
              </w:rPr>
              <w:t>свободни</w:t>
            </w:r>
            <w:proofErr w:type="spellEnd"/>
            <w:r w:rsidRPr="0034397F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b/>
                <w:bCs/>
                <w:sz w:val="24"/>
                <w:szCs w:val="24"/>
                <w:lang w:val="en-US"/>
              </w:rPr>
              <w:t>дворни</w:t>
            </w:r>
            <w:proofErr w:type="spellEnd"/>
            <w:r w:rsidRPr="0034397F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b/>
                <w:bCs/>
                <w:sz w:val="24"/>
                <w:szCs w:val="24"/>
                <w:lang w:val="en-US"/>
              </w:rPr>
              <w:t>площи</w:t>
            </w:r>
            <w:proofErr w:type="spellEnd"/>
          </w:p>
        </w:tc>
      </w:tr>
      <w:tr w:rsidR="00762624" w:rsidRPr="0034397F" w:rsidTr="00AF1606">
        <w:trPr>
          <w:tblCellSpacing w:w="0" w:type="dxa"/>
        </w:trPr>
        <w:tc>
          <w:tcPr>
            <w:tcW w:w="4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b/>
                <w:bCs/>
                <w:sz w:val="24"/>
                <w:szCs w:val="24"/>
                <w:lang w:val="en-US"/>
              </w:rPr>
              <w:t> </w:t>
            </w:r>
          </w:p>
        </w:tc>
        <w:tc>
          <w:tcPr>
            <w:tcW w:w="230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34397F">
              <w:rPr>
                <w:sz w:val="24"/>
                <w:szCs w:val="24"/>
                <w:lang w:val="en-US"/>
              </w:rPr>
              <w:t>Помещение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съоръжение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или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инсталация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/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клас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функционална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пожарна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опасност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/ и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свободна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дворна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площ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8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34397F">
              <w:rPr>
                <w:sz w:val="24"/>
                <w:szCs w:val="24"/>
                <w:lang w:val="en-US"/>
              </w:rPr>
              <w:t>Показател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по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който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се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предвиждат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пожаро-технически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средства</w:t>
            </w:r>
            <w:proofErr w:type="spellEnd"/>
          </w:p>
        </w:tc>
        <w:tc>
          <w:tcPr>
            <w:tcW w:w="1367" w:type="dxa"/>
            <w:gridSpan w:val="2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34397F">
              <w:rPr>
                <w:sz w:val="24"/>
                <w:szCs w:val="24"/>
                <w:lang w:val="en-US"/>
              </w:rPr>
              <w:t>Прахов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пожарогасител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бр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>.)</w:t>
            </w:r>
            <w:r w:rsidRPr="0034397F">
              <w:rPr>
                <w:sz w:val="24"/>
                <w:szCs w:val="24"/>
                <w:lang w:val="en-US"/>
              </w:rPr>
              <w:br/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Клас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праха</w:t>
            </w:r>
            <w:proofErr w:type="spellEnd"/>
          </w:p>
        </w:tc>
        <w:tc>
          <w:tcPr>
            <w:tcW w:w="163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34397F">
              <w:rPr>
                <w:sz w:val="24"/>
                <w:szCs w:val="24"/>
                <w:lang w:val="en-US"/>
              </w:rPr>
              <w:t>Пожаро-гасител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въгле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роден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диоксид</w:t>
            </w:r>
            <w:proofErr w:type="spellEnd"/>
            <w:proofErr w:type="gramStart"/>
            <w:r w:rsidRPr="0034397F">
              <w:rPr>
                <w:sz w:val="24"/>
                <w:szCs w:val="24"/>
                <w:lang w:val="en-US"/>
              </w:rPr>
              <w:t>  5</w:t>
            </w:r>
            <w:proofErr w:type="gramEnd"/>
            <w:r w:rsidRPr="0034397F">
              <w:rPr>
                <w:sz w:val="24"/>
                <w:szCs w:val="24"/>
                <w:lang w:val="en-US"/>
              </w:rPr>
              <w:t xml:space="preserve"> kg                                             (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бр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>.)</w:t>
            </w:r>
          </w:p>
        </w:tc>
        <w:tc>
          <w:tcPr>
            <w:tcW w:w="1624" w:type="dxa"/>
            <w:gridSpan w:val="2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34397F">
              <w:rPr>
                <w:sz w:val="24"/>
                <w:szCs w:val="24"/>
                <w:lang w:val="en-US"/>
              </w:rPr>
              <w:t>Пожарогасител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водна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основа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вместимост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9 </w:t>
            </w:r>
            <w:proofErr w:type="gramStart"/>
            <w:r w:rsidRPr="0034397F">
              <w:rPr>
                <w:sz w:val="24"/>
                <w:szCs w:val="24"/>
                <w:lang w:val="en-US"/>
              </w:rPr>
              <w:t>l(</w:t>
            </w:r>
            <w:proofErr w:type="spellStart"/>
            <w:proofErr w:type="gramEnd"/>
            <w:r w:rsidRPr="0034397F">
              <w:rPr>
                <w:sz w:val="24"/>
                <w:szCs w:val="24"/>
                <w:lang w:val="en-US"/>
              </w:rPr>
              <w:t>бр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.) </w:t>
            </w:r>
          </w:p>
        </w:tc>
        <w:tc>
          <w:tcPr>
            <w:tcW w:w="104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34397F">
              <w:rPr>
                <w:sz w:val="24"/>
                <w:szCs w:val="24"/>
                <w:lang w:val="en-US"/>
              </w:rPr>
              <w:t>Противо-пожарни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одеяла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>              (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бр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>.)</w:t>
            </w:r>
          </w:p>
        </w:tc>
        <w:tc>
          <w:tcPr>
            <w:tcW w:w="4344" w:type="dxa"/>
            <w:gridSpan w:val="2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34397F">
              <w:rPr>
                <w:sz w:val="24"/>
                <w:szCs w:val="24"/>
                <w:lang w:val="en-US"/>
              </w:rPr>
              <w:t>Возим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пожарогасител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>                  (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бр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>.)</w:t>
            </w:r>
          </w:p>
        </w:tc>
      </w:tr>
      <w:tr w:rsidR="00762624" w:rsidRPr="0034397F" w:rsidTr="00AF1606">
        <w:trPr>
          <w:tblCellSpacing w:w="0" w:type="dxa"/>
        </w:trPr>
        <w:tc>
          <w:tcPr>
            <w:tcW w:w="4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b/>
                <w:bCs/>
                <w:sz w:val="24"/>
                <w:szCs w:val="24"/>
                <w:lang w:val="en-US"/>
              </w:rPr>
              <w:t> </w:t>
            </w:r>
          </w:p>
        </w:tc>
        <w:tc>
          <w:tcPr>
            <w:tcW w:w="230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28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gridSpan w:val="2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63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624" w:type="dxa"/>
            <w:gridSpan w:val="2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4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344" w:type="dxa"/>
            <w:gridSpan w:val="2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</w:tr>
      <w:tr w:rsidR="00762624" w:rsidRPr="0034397F" w:rsidTr="00AF1606">
        <w:trPr>
          <w:trHeight w:val="276"/>
          <w:tblCellSpacing w:w="0" w:type="dxa"/>
        </w:trPr>
        <w:tc>
          <w:tcPr>
            <w:tcW w:w="44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t xml:space="preserve">№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по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ред</w:t>
            </w:r>
            <w:proofErr w:type="spellEnd"/>
          </w:p>
        </w:tc>
        <w:tc>
          <w:tcPr>
            <w:tcW w:w="230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28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gridSpan w:val="2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63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624" w:type="dxa"/>
            <w:gridSpan w:val="2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4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344" w:type="dxa"/>
            <w:gridSpan w:val="2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</w:tr>
      <w:tr w:rsidR="005A0C34" w:rsidRPr="0034397F" w:rsidTr="00AF1606">
        <w:trPr>
          <w:tblCellSpacing w:w="0" w:type="dxa"/>
        </w:trPr>
        <w:tc>
          <w:tcPr>
            <w:tcW w:w="44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30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t> </w:t>
            </w:r>
          </w:p>
        </w:tc>
        <w:tc>
          <w:tcPr>
            <w:tcW w:w="1428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658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t>6 kg</w:t>
            </w:r>
          </w:p>
        </w:tc>
        <w:tc>
          <w:tcPr>
            <w:tcW w:w="7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t>12 kg</w:t>
            </w:r>
          </w:p>
        </w:tc>
        <w:tc>
          <w:tcPr>
            <w:tcW w:w="163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t xml:space="preserve">с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вода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или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с</w:t>
            </w:r>
          </w:p>
        </w:tc>
        <w:tc>
          <w:tcPr>
            <w:tcW w:w="69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t xml:space="preserve">с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пяна</w:t>
            </w:r>
            <w:proofErr w:type="spellEnd"/>
          </w:p>
        </w:tc>
        <w:tc>
          <w:tcPr>
            <w:tcW w:w="104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t xml:space="preserve">с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размери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не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по-малки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от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1,5 m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1,5 m </w:t>
            </w:r>
          </w:p>
        </w:tc>
        <w:tc>
          <w:tcPr>
            <w:tcW w:w="698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t xml:space="preserve">с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въгле-роден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диоксид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30 kg </w:t>
            </w:r>
          </w:p>
        </w:tc>
        <w:tc>
          <w:tcPr>
            <w:tcW w:w="364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t xml:space="preserve">с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прах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>       100 kg</w:t>
            </w:r>
          </w:p>
        </w:tc>
      </w:tr>
      <w:tr w:rsidR="005A0C34" w:rsidRPr="0034397F" w:rsidTr="00AF1606">
        <w:trPr>
          <w:tblCellSpacing w:w="0" w:type="dxa"/>
        </w:trPr>
        <w:tc>
          <w:tcPr>
            <w:tcW w:w="44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30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28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658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63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34397F">
              <w:rPr>
                <w:sz w:val="24"/>
                <w:szCs w:val="24"/>
                <w:lang w:val="en-US"/>
              </w:rPr>
              <w:t>вода</w:t>
            </w:r>
            <w:proofErr w:type="spellEnd"/>
            <w:r w:rsidRPr="0034397F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34397F">
              <w:rPr>
                <w:sz w:val="24"/>
                <w:szCs w:val="24"/>
                <w:lang w:val="en-US"/>
              </w:rPr>
              <w:t>добавки</w:t>
            </w:r>
            <w:proofErr w:type="spellEnd"/>
          </w:p>
        </w:tc>
        <w:tc>
          <w:tcPr>
            <w:tcW w:w="69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4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698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64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  <w:hideMark/>
          </w:tcPr>
          <w:p w:rsidR="005C06B3" w:rsidRPr="0034397F" w:rsidRDefault="005C06B3" w:rsidP="001514E7">
            <w:pPr>
              <w:rPr>
                <w:sz w:val="24"/>
                <w:szCs w:val="24"/>
                <w:lang w:val="en-US"/>
              </w:rPr>
            </w:pPr>
          </w:p>
        </w:tc>
      </w:tr>
      <w:tr w:rsidR="005A0C34" w:rsidRPr="0034397F" w:rsidTr="00AF1606">
        <w:trPr>
          <w:tblCellSpacing w:w="0" w:type="dxa"/>
        </w:trPr>
        <w:tc>
          <w:tcPr>
            <w:tcW w:w="4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6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6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6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t>11</w:t>
            </w:r>
          </w:p>
        </w:tc>
      </w:tr>
      <w:tr w:rsidR="005A0C34" w:rsidRPr="0034397F" w:rsidTr="00AF1606">
        <w:trPr>
          <w:trHeight w:val="1646"/>
          <w:tblCellSpacing w:w="0" w:type="dxa"/>
        </w:trPr>
        <w:tc>
          <w:tcPr>
            <w:tcW w:w="4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Default="00AF1606" w:rsidP="001514E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Спортни зали</w:t>
            </w:r>
          </w:p>
          <w:p w:rsidR="00BE5328" w:rsidRPr="0034397F" w:rsidRDefault="00BE5328" w:rsidP="001514E7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AF1606" w:rsidRDefault="00AF1606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500м2</w:t>
            </w:r>
          </w:p>
        </w:tc>
        <w:tc>
          <w:tcPr>
            <w:tcW w:w="6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AF1606" w:rsidRDefault="00AF1606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ABS</w:t>
            </w:r>
          </w:p>
          <w:p w:rsidR="00BE5328" w:rsidRPr="0034397F" w:rsidRDefault="00BE5328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t> </w:t>
            </w:r>
          </w:p>
        </w:tc>
        <w:tc>
          <w:tcPr>
            <w:tcW w:w="1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4397F">
              <w:rPr>
                <w:sz w:val="24"/>
                <w:szCs w:val="24"/>
                <w:lang w:val="en-US"/>
              </w:rPr>
              <w:t> </w:t>
            </w:r>
          </w:p>
          <w:p w:rsidR="00BE5328" w:rsidRPr="0034397F" w:rsidRDefault="00BE5328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BE5328" w:rsidRDefault="00AF1606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BE5328" w:rsidRPr="0034397F" w:rsidRDefault="00BE5328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t> </w:t>
            </w:r>
          </w:p>
        </w:tc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t> </w:t>
            </w:r>
          </w:p>
        </w:tc>
        <w:tc>
          <w:tcPr>
            <w:tcW w:w="6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t> </w:t>
            </w:r>
          </w:p>
        </w:tc>
        <w:tc>
          <w:tcPr>
            <w:tcW w:w="36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5C06B3" w:rsidRPr="0034397F" w:rsidRDefault="005C06B3" w:rsidP="001514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34397F">
              <w:rPr>
                <w:sz w:val="24"/>
                <w:szCs w:val="24"/>
                <w:lang w:val="en-US"/>
              </w:rPr>
              <w:t> </w:t>
            </w:r>
          </w:p>
        </w:tc>
      </w:tr>
    </w:tbl>
    <w:p w:rsidR="005C06B3" w:rsidRDefault="005C06B3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1080"/>
        <w:rPr>
          <w:rFonts w:ascii="Arial" w:hAnsi="Arial" w:cs="Arial"/>
          <w:b/>
          <w:bCs/>
          <w:sz w:val="24"/>
          <w:szCs w:val="24"/>
        </w:rPr>
      </w:pPr>
    </w:p>
    <w:p w:rsidR="005C06B3" w:rsidRDefault="005C06B3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1080"/>
        <w:rPr>
          <w:rFonts w:ascii="Arial" w:hAnsi="Arial" w:cs="Arial"/>
          <w:b/>
          <w:bCs/>
          <w:sz w:val="24"/>
          <w:szCs w:val="24"/>
        </w:rPr>
      </w:pPr>
    </w:p>
    <w:p w:rsidR="008E4C4D" w:rsidRPr="00BA539F" w:rsidRDefault="008E4C4D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1080"/>
        <w:rPr>
          <w:rFonts w:ascii="Arial" w:hAnsi="Arial" w:cs="Arial"/>
          <w:sz w:val="24"/>
          <w:szCs w:val="24"/>
        </w:rPr>
      </w:pPr>
    </w:p>
    <w:p w:rsidR="00535094" w:rsidRDefault="00535094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1080"/>
        <w:rPr>
          <w:rFonts w:ascii="Arial" w:hAnsi="Arial" w:cs="Arial"/>
          <w:b/>
          <w:bCs/>
          <w:sz w:val="24"/>
          <w:szCs w:val="24"/>
        </w:rPr>
      </w:pPr>
    </w:p>
    <w:p w:rsidR="00535094" w:rsidRDefault="00535094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1080"/>
        <w:rPr>
          <w:rFonts w:ascii="Arial" w:hAnsi="Arial" w:cs="Arial"/>
          <w:b/>
          <w:bCs/>
          <w:sz w:val="24"/>
          <w:szCs w:val="24"/>
        </w:rPr>
      </w:pPr>
    </w:p>
    <w:p w:rsidR="001514E7" w:rsidRDefault="00535094" w:rsidP="00535094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      </w:t>
      </w:r>
    </w:p>
    <w:p w:rsidR="001514E7" w:rsidRDefault="001514E7" w:rsidP="00535094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514E7" w:rsidRDefault="001514E7" w:rsidP="00535094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514E7" w:rsidRDefault="001514E7" w:rsidP="00535094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514E7" w:rsidRDefault="001514E7" w:rsidP="00535094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514E7" w:rsidRDefault="001514E7" w:rsidP="00535094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514E7" w:rsidRDefault="001514E7" w:rsidP="00535094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514E7" w:rsidRDefault="001514E7" w:rsidP="00535094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514E7" w:rsidRDefault="001514E7" w:rsidP="00535094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514E7" w:rsidRDefault="001514E7" w:rsidP="00535094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514E7" w:rsidRDefault="001514E7" w:rsidP="00535094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514E7" w:rsidRDefault="001514E7" w:rsidP="00535094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514E7" w:rsidRDefault="001514E7" w:rsidP="00535094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514E7" w:rsidRDefault="001514E7" w:rsidP="00535094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514E7" w:rsidRDefault="001514E7" w:rsidP="00535094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514E7" w:rsidRDefault="001514E7" w:rsidP="00535094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514E7" w:rsidRDefault="001514E7" w:rsidP="00535094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4"/>
          <w:lang w:val="en-US"/>
        </w:rPr>
        <w:sectPr w:rsidR="001514E7" w:rsidSect="005C06B3">
          <w:pgSz w:w="16838" w:h="11906" w:orient="landscape" w:code="9"/>
          <w:pgMar w:top="851" w:right="425" w:bottom="1276" w:left="680" w:header="397" w:footer="709" w:gutter="0"/>
          <w:cols w:space="708"/>
          <w:docGrid w:linePitch="272"/>
        </w:sectPr>
      </w:pPr>
    </w:p>
    <w:p w:rsidR="001514E7" w:rsidRDefault="001514E7" w:rsidP="00535094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514E7" w:rsidRDefault="001514E7" w:rsidP="00535094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9D721F" w:rsidRPr="00BA539F" w:rsidRDefault="001514E7" w:rsidP="00535094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     </w:t>
      </w:r>
      <w:r w:rsidR="009D721F" w:rsidRPr="00BA539F">
        <w:rPr>
          <w:rFonts w:ascii="Arial" w:hAnsi="Arial" w:cs="Arial"/>
          <w:b/>
          <w:bCs/>
          <w:sz w:val="24"/>
          <w:szCs w:val="24"/>
        </w:rPr>
        <w:t>4.9</w:t>
      </w:r>
      <w:r w:rsidR="009D721F" w:rsidRPr="00BA539F">
        <w:rPr>
          <w:rFonts w:ascii="Arial" w:hAnsi="Arial" w:cs="Arial"/>
          <w:sz w:val="24"/>
          <w:szCs w:val="24"/>
        </w:rPr>
        <w:t xml:space="preserve">       </w:t>
      </w:r>
      <w:r w:rsidR="009D721F" w:rsidRPr="00BA539F">
        <w:rPr>
          <w:rFonts w:ascii="Arial" w:hAnsi="Arial" w:cs="Arial"/>
          <w:b/>
          <w:bCs/>
          <w:sz w:val="24"/>
          <w:szCs w:val="24"/>
        </w:rPr>
        <w:t xml:space="preserve">Евакуационно осветление </w:t>
      </w:r>
      <w:r w:rsidR="008E4C4D">
        <w:rPr>
          <w:rFonts w:ascii="Arial" w:hAnsi="Arial" w:cs="Arial"/>
          <w:b/>
          <w:bCs/>
          <w:sz w:val="24"/>
          <w:szCs w:val="24"/>
        </w:rPr>
        <w:t>–</w:t>
      </w:r>
      <w:r w:rsidR="009D721F" w:rsidRPr="00BA539F">
        <w:rPr>
          <w:rFonts w:ascii="Arial" w:hAnsi="Arial" w:cs="Arial"/>
          <w:b/>
          <w:bCs/>
          <w:sz w:val="24"/>
          <w:szCs w:val="24"/>
        </w:rPr>
        <w:t xml:space="preserve"> </w:t>
      </w:r>
      <w:r w:rsidR="008E4C4D">
        <w:rPr>
          <w:rFonts w:ascii="Arial" w:hAnsi="Arial" w:cs="Arial"/>
          <w:b/>
          <w:bCs/>
          <w:sz w:val="24"/>
          <w:szCs w:val="24"/>
        </w:rPr>
        <w:t>се предвижда в проекта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BA539F">
        <w:rPr>
          <w:rFonts w:ascii="Arial" w:hAnsi="Arial" w:cs="Arial"/>
          <w:b/>
          <w:bCs/>
          <w:sz w:val="24"/>
          <w:szCs w:val="24"/>
        </w:rPr>
        <w:t>4.10</w:t>
      </w:r>
      <w:r w:rsidRPr="00BA539F">
        <w:rPr>
          <w:rFonts w:ascii="Arial" w:hAnsi="Arial" w:cs="Arial"/>
          <w:sz w:val="24"/>
          <w:szCs w:val="24"/>
        </w:rPr>
        <w:t xml:space="preserve">     </w:t>
      </w:r>
      <w:r w:rsidRPr="00BA539F">
        <w:rPr>
          <w:rFonts w:ascii="Arial" w:hAnsi="Arial" w:cs="Arial"/>
          <w:b/>
          <w:bCs/>
          <w:sz w:val="24"/>
          <w:szCs w:val="24"/>
        </w:rPr>
        <w:t>Взаимодействие на  всички инсталации, имащи отношение към пожарната безопасност - няма подобни инсталации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b/>
          <w:bCs/>
          <w:sz w:val="24"/>
          <w:szCs w:val="24"/>
        </w:rPr>
        <w:t>5.</w:t>
      </w:r>
      <w:r w:rsidRPr="00BA539F">
        <w:rPr>
          <w:rFonts w:ascii="Arial" w:hAnsi="Arial" w:cs="Arial"/>
          <w:sz w:val="24"/>
          <w:szCs w:val="24"/>
        </w:rPr>
        <w:t xml:space="preserve">       </w:t>
      </w:r>
      <w:r w:rsidRPr="00BA539F">
        <w:rPr>
          <w:rFonts w:ascii="Arial" w:hAnsi="Arial" w:cs="Arial"/>
          <w:b/>
          <w:bCs/>
          <w:iCs/>
          <w:sz w:val="24"/>
          <w:szCs w:val="24"/>
        </w:rPr>
        <w:t>Евакуация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Приложен е план за евакуация. 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bCs/>
          <w:sz w:val="24"/>
          <w:szCs w:val="24"/>
          <w:lang w:val="en-US"/>
        </w:rPr>
      </w:pPr>
      <w:r w:rsidRPr="00BA539F">
        <w:rPr>
          <w:rFonts w:ascii="Arial" w:hAnsi="Arial" w:cs="Arial"/>
          <w:b/>
          <w:bCs/>
          <w:iCs/>
          <w:sz w:val="24"/>
          <w:szCs w:val="24"/>
        </w:rPr>
        <w:t>6.</w:t>
      </w:r>
      <w:r w:rsidRPr="00BA539F">
        <w:rPr>
          <w:rFonts w:ascii="Arial" w:hAnsi="Arial" w:cs="Arial"/>
          <w:iCs/>
          <w:sz w:val="24"/>
          <w:szCs w:val="24"/>
        </w:rPr>
        <w:t xml:space="preserve">       </w:t>
      </w:r>
      <w:r w:rsidRPr="00BA539F">
        <w:rPr>
          <w:rFonts w:ascii="Arial" w:hAnsi="Arial" w:cs="Arial"/>
          <w:b/>
          <w:bCs/>
          <w:iCs/>
          <w:sz w:val="24"/>
          <w:szCs w:val="24"/>
        </w:rPr>
        <w:t>Мерки за осигуряване на пожарна безопасност на етапа на изпълнение на обекта.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При разработване на настоящият проект са спазени изискванията на Наредба №</w:t>
      </w:r>
      <w:r w:rsidRPr="00BA539F">
        <w:rPr>
          <w:rFonts w:ascii="Arial" w:hAnsi="Arial" w:cs="Arial"/>
          <w:sz w:val="24"/>
          <w:szCs w:val="24"/>
          <w:lang w:val="en-US"/>
        </w:rPr>
        <w:t>I</w:t>
      </w:r>
      <w:r w:rsidRPr="00BA539F">
        <w:rPr>
          <w:rFonts w:ascii="Arial" w:hAnsi="Arial" w:cs="Arial"/>
          <w:sz w:val="24"/>
          <w:szCs w:val="24"/>
        </w:rPr>
        <w:t>з-1971/2009 г. за строително-технически правила и норми за осигуряване безопасност при пожар /ДВ бр.96/2009 г.; поправка ДВ бр. 17/2010 г./ и всички действащи след 01.2007 г. нормативи, свързани с безопасността при аварийни ситуации и нормален режим на работа.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По време на строителството да се спазват предпазните мерки, предвидени в проектно-сметната документация на строежа, както и специалните изисквания по част „ПБЗ" към проекта. Евакуац</w:t>
      </w:r>
      <w:r w:rsidR="007F4A9C" w:rsidRPr="00BA539F">
        <w:rPr>
          <w:rFonts w:ascii="Arial" w:hAnsi="Arial" w:cs="Arial"/>
          <w:sz w:val="24"/>
          <w:szCs w:val="24"/>
        </w:rPr>
        <w:t>и</w:t>
      </w:r>
      <w:r w:rsidRPr="00BA539F">
        <w:rPr>
          <w:rFonts w:ascii="Arial" w:hAnsi="Arial" w:cs="Arial"/>
          <w:sz w:val="24"/>
          <w:szCs w:val="24"/>
        </w:rPr>
        <w:t>оният път трябва да осигурява своевременна и безпрепятствена евакуация без опасност от въз</w:t>
      </w:r>
      <w:r w:rsidR="007F4A9C" w:rsidRPr="00BA539F">
        <w:rPr>
          <w:rFonts w:ascii="Arial" w:hAnsi="Arial" w:cs="Arial"/>
          <w:sz w:val="24"/>
          <w:szCs w:val="24"/>
        </w:rPr>
        <w:t>д</w:t>
      </w:r>
      <w:r w:rsidRPr="00BA539F">
        <w:rPr>
          <w:rFonts w:ascii="Arial" w:hAnsi="Arial" w:cs="Arial"/>
          <w:sz w:val="24"/>
          <w:szCs w:val="24"/>
        </w:rPr>
        <w:t>ействие на опасни фактори.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bCs/>
          <w:iCs/>
          <w:sz w:val="24"/>
          <w:szCs w:val="24"/>
        </w:rPr>
      </w:pPr>
      <w:r w:rsidRPr="00BA539F">
        <w:rPr>
          <w:rFonts w:ascii="Arial" w:hAnsi="Arial" w:cs="Arial"/>
          <w:b/>
          <w:bCs/>
          <w:iCs/>
          <w:sz w:val="24"/>
          <w:szCs w:val="24"/>
        </w:rPr>
        <w:t>6.1 План за предотвратяване и ликвидиране на пожари и аварии за евакуация а работещите.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Всички работещи на обекта трябва да бъдат запознати с план за предотвратяване и ликвидиране на пожари и аварии</w:t>
      </w:r>
      <w:r w:rsidRPr="00BA539F">
        <w:rPr>
          <w:rFonts w:ascii="Arial" w:hAnsi="Arial" w:cs="Arial"/>
          <w:iCs/>
          <w:sz w:val="24"/>
          <w:szCs w:val="24"/>
        </w:rPr>
        <w:t>. Целта е да се по</w:t>
      </w:r>
      <w:r w:rsidR="007F4A9C" w:rsidRPr="00BA539F">
        <w:rPr>
          <w:rFonts w:ascii="Arial" w:hAnsi="Arial" w:cs="Arial"/>
          <w:iCs/>
          <w:sz w:val="24"/>
          <w:szCs w:val="24"/>
        </w:rPr>
        <w:t>д</w:t>
      </w:r>
      <w:r w:rsidRPr="00BA539F">
        <w:rPr>
          <w:rFonts w:ascii="Arial" w:hAnsi="Arial" w:cs="Arial"/>
          <w:iCs/>
          <w:sz w:val="24"/>
          <w:szCs w:val="24"/>
        </w:rPr>
        <w:t>готвят работещите за бързо реагиране при пожар, включително и във взаимодействие с органите на районната служба „Пожарна беозопасност и спасяване” (РСПБС), МВР и Гражданска защита, както и за ликвидиране на последствията, които биха възникнали в района на обекта.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iCs/>
          <w:sz w:val="24"/>
          <w:szCs w:val="24"/>
        </w:rPr>
      </w:pPr>
      <w:r w:rsidRPr="00BA539F">
        <w:rPr>
          <w:rFonts w:ascii="Arial" w:hAnsi="Arial" w:cs="Arial"/>
          <w:iCs/>
          <w:sz w:val="24"/>
          <w:szCs w:val="24"/>
        </w:rPr>
        <w:t xml:space="preserve">За постигане на целите на План за предотвратяване и ликвидиране на пожари и аварии и за евакуация на работещите е необходимо: 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На видно място на обекта да се постави табела с националния телефон за спешна помощ 112;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Пожароопасните материали и леснозапалимите течности да се съхраняват при условия отговарящи на нормативните изисквания за ПБ;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 xml:space="preserve">Противопожарното табло за всеки 500кв.м. от строителната площадка – да е оборудвано с един брой прахов пожарогасител 6кг. и един брой пожарогасител на водна основа с вместимост 9л. Противопожарните съоръжения да се поставят на </w:t>
      </w:r>
      <w:r w:rsidRPr="00BA539F">
        <w:rPr>
          <w:rFonts w:ascii="Arial" w:hAnsi="Arial" w:cs="Arial"/>
          <w:bCs/>
          <w:iCs/>
          <w:sz w:val="24"/>
          <w:szCs w:val="24"/>
        </w:rPr>
        <w:lastRenderedPageBreak/>
        <w:t>удобно за ползване място, да</w:t>
      </w:r>
      <w:r w:rsidR="001664D8" w:rsidRPr="00BA539F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BA539F">
        <w:rPr>
          <w:rFonts w:ascii="Arial" w:hAnsi="Arial" w:cs="Arial"/>
          <w:bCs/>
          <w:iCs/>
          <w:sz w:val="24"/>
          <w:szCs w:val="24"/>
        </w:rPr>
        <w:t>се поддържат в постоянна техническа изправност, подлежат на текущ контрол за изправност (за което отговаря строителят ). Резултатите от периодичната проверка за изправност се отбелязват в специален дневник;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Противопожарните съоръжения да не се използват за стопански, производствени и други нужди, не свързани с пожарогасене;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Да се осигури постоянен и непрекъснат достъп до подръчните уреди и съоръжения за пожарогасене;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При работа със стр</w:t>
      </w:r>
      <w:r w:rsidR="001664D8" w:rsidRPr="00BA539F">
        <w:rPr>
          <w:rFonts w:ascii="Arial" w:hAnsi="Arial" w:cs="Arial"/>
          <w:bCs/>
          <w:iCs/>
          <w:sz w:val="24"/>
          <w:szCs w:val="24"/>
        </w:rPr>
        <w:t>о</w:t>
      </w:r>
      <w:r w:rsidRPr="00BA539F">
        <w:rPr>
          <w:rFonts w:ascii="Arial" w:hAnsi="Arial" w:cs="Arial"/>
          <w:bCs/>
          <w:iCs/>
          <w:sz w:val="24"/>
          <w:szCs w:val="24"/>
        </w:rPr>
        <w:t>ителни продукти, отделящи пожаро-или взривоопасни пари, газове или прахове, да не се допуска тютюнопушене, изпол</w:t>
      </w:r>
      <w:r w:rsidR="001664D8" w:rsidRPr="00BA539F">
        <w:rPr>
          <w:rFonts w:ascii="Arial" w:hAnsi="Arial" w:cs="Arial"/>
          <w:bCs/>
          <w:iCs/>
          <w:sz w:val="24"/>
          <w:szCs w:val="24"/>
        </w:rPr>
        <w:t>з</w:t>
      </w:r>
      <w:r w:rsidRPr="00BA539F">
        <w:rPr>
          <w:rFonts w:ascii="Arial" w:hAnsi="Arial" w:cs="Arial"/>
          <w:bCs/>
          <w:iCs/>
          <w:sz w:val="24"/>
          <w:szCs w:val="24"/>
        </w:rPr>
        <w:t>ване на открит пламък или огън на нагревателни уреди, на транспортни средства без искроуловители, на инзструменти, с които при работа могат а се получат искри, както и на електрически съоръжения и работно оборудване, чиято степен на защита не отговаря на класа на пожаро-или взри</w:t>
      </w:r>
      <w:r w:rsidR="001664D8" w:rsidRPr="00BA539F">
        <w:rPr>
          <w:rFonts w:ascii="Arial" w:hAnsi="Arial" w:cs="Arial"/>
          <w:bCs/>
          <w:iCs/>
          <w:sz w:val="24"/>
          <w:szCs w:val="24"/>
        </w:rPr>
        <w:t>в</w:t>
      </w:r>
      <w:r w:rsidRPr="00BA539F">
        <w:rPr>
          <w:rFonts w:ascii="Arial" w:hAnsi="Arial" w:cs="Arial"/>
          <w:bCs/>
          <w:iCs/>
          <w:sz w:val="24"/>
          <w:szCs w:val="24"/>
        </w:rPr>
        <w:t>опасна зона в помещ</w:t>
      </w:r>
      <w:r w:rsidR="001664D8" w:rsidRPr="00BA539F">
        <w:rPr>
          <w:rFonts w:ascii="Arial" w:hAnsi="Arial" w:cs="Arial"/>
          <w:bCs/>
          <w:iCs/>
          <w:sz w:val="24"/>
          <w:szCs w:val="24"/>
        </w:rPr>
        <w:t>е</w:t>
      </w:r>
      <w:r w:rsidRPr="00BA539F">
        <w:rPr>
          <w:rFonts w:ascii="Arial" w:hAnsi="Arial" w:cs="Arial"/>
          <w:bCs/>
          <w:iCs/>
          <w:sz w:val="24"/>
          <w:szCs w:val="24"/>
        </w:rPr>
        <w:t>нието или външните съоръжения. Заваръчните и други огневи работи се изпълняват само в съответствие с изискванията за пожарна безопасност.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Да не се допуска: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а)  Използване на нестандартни отоплителни и нагревателни уреди и съоръжения и на други директни горивни устройства;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б)  Съхраняване на кислородни бутилки, горивни пожаро- и взривоопасни вещества,</w:t>
      </w:r>
      <w:r w:rsidR="001664D8" w:rsidRPr="00BA539F">
        <w:rPr>
          <w:rFonts w:ascii="Arial" w:hAnsi="Arial" w:cs="Arial"/>
          <w:bCs/>
          <w:iCs/>
          <w:sz w:val="24"/>
          <w:szCs w:val="24"/>
        </w:rPr>
        <w:t xml:space="preserve"> в количества и по начини, проти</w:t>
      </w:r>
      <w:r w:rsidRPr="00BA539F">
        <w:rPr>
          <w:rFonts w:ascii="Arial" w:hAnsi="Arial" w:cs="Arial"/>
          <w:bCs/>
          <w:iCs/>
          <w:sz w:val="24"/>
          <w:szCs w:val="24"/>
        </w:rPr>
        <w:t>воречащи на изискванията за ПБ;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в)  Окачване на дрехи, кърпи и други върху контакти, изолатори или друго части на електрическите инсталации и сушенето им върху от</w:t>
      </w:r>
      <w:r w:rsidR="001664D8" w:rsidRPr="00BA539F">
        <w:rPr>
          <w:rFonts w:ascii="Arial" w:hAnsi="Arial" w:cs="Arial"/>
          <w:bCs/>
          <w:iCs/>
          <w:sz w:val="24"/>
          <w:szCs w:val="24"/>
        </w:rPr>
        <w:t>о</w:t>
      </w:r>
      <w:r w:rsidRPr="00BA539F">
        <w:rPr>
          <w:rFonts w:ascii="Arial" w:hAnsi="Arial" w:cs="Arial"/>
          <w:bCs/>
          <w:iCs/>
          <w:sz w:val="24"/>
          <w:szCs w:val="24"/>
        </w:rPr>
        <w:t>плителни или нагревателни уреди;</w:t>
      </w:r>
    </w:p>
    <w:p w:rsidR="009D721F" w:rsidRPr="00BA539F" w:rsidRDefault="001664D8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г)  Из</w:t>
      </w:r>
      <w:r w:rsidR="009D721F" w:rsidRPr="00BA539F">
        <w:rPr>
          <w:rFonts w:ascii="Arial" w:hAnsi="Arial" w:cs="Arial"/>
          <w:bCs/>
          <w:iCs/>
          <w:sz w:val="24"/>
          <w:szCs w:val="24"/>
        </w:rPr>
        <w:t>пол</w:t>
      </w:r>
      <w:r w:rsidRPr="00BA539F">
        <w:rPr>
          <w:rFonts w:ascii="Arial" w:hAnsi="Arial" w:cs="Arial"/>
          <w:bCs/>
          <w:iCs/>
          <w:sz w:val="24"/>
          <w:szCs w:val="24"/>
        </w:rPr>
        <w:t>з</w:t>
      </w:r>
      <w:r w:rsidR="009D721F" w:rsidRPr="00BA539F">
        <w:rPr>
          <w:rFonts w:ascii="Arial" w:hAnsi="Arial" w:cs="Arial"/>
          <w:bCs/>
          <w:iCs/>
          <w:sz w:val="24"/>
          <w:szCs w:val="24"/>
        </w:rPr>
        <w:t>ване на хартия- ка</w:t>
      </w:r>
      <w:r w:rsidRPr="00BA539F">
        <w:rPr>
          <w:rFonts w:ascii="Arial" w:hAnsi="Arial" w:cs="Arial"/>
          <w:bCs/>
          <w:iCs/>
          <w:sz w:val="24"/>
          <w:szCs w:val="24"/>
        </w:rPr>
        <w:t>р</w:t>
      </w:r>
      <w:r w:rsidR="009D721F" w:rsidRPr="00BA539F">
        <w:rPr>
          <w:rFonts w:ascii="Arial" w:hAnsi="Arial" w:cs="Arial"/>
          <w:bCs/>
          <w:iCs/>
          <w:sz w:val="24"/>
          <w:szCs w:val="24"/>
        </w:rPr>
        <w:t>тон, тъкани и други горими материали за направа на абажури на лампи;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в)  Отваряне на съдове, съдържащи леснозапалими течности, по начини и със средства, различни от указанията на производителя;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Работниците на строителната площадка подлежат на първоначален периодичен и извънреден инструктаж в зависимост от спецификата на тяхната работа и конкретната им квалификация и специализация, за което отговаря  техническия ръководител;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Управителят на строителната фирма отговаря за организацията за ПБ на територията на строителната площадка;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lastRenderedPageBreak/>
        <w:t>За създаване на организациятана ПБ на територията на обекта е необходимо всички негови работници да бъдат запоснати срещу подпис с :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а)  Разработени и утвърдени инструкции за: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 xml:space="preserve">Безопасно извършване </w:t>
      </w:r>
      <w:r w:rsidR="00F67D9F" w:rsidRPr="00BA539F">
        <w:rPr>
          <w:rFonts w:ascii="Arial" w:hAnsi="Arial" w:cs="Arial"/>
          <w:bCs/>
          <w:iCs/>
          <w:sz w:val="24"/>
          <w:szCs w:val="24"/>
        </w:rPr>
        <w:t>на огневи работи и други пожаро-</w:t>
      </w:r>
      <w:r w:rsidRPr="00BA539F">
        <w:rPr>
          <w:rFonts w:ascii="Arial" w:hAnsi="Arial" w:cs="Arial"/>
          <w:bCs/>
          <w:iCs/>
          <w:sz w:val="24"/>
          <w:szCs w:val="24"/>
        </w:rPr>
        <w:t>опасни дейности в зоните и местата за работа;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Пожаробезоп</w:t>
      </w:r>
      <w:r w:rsidR="00F67D9F" w:rsidRPr="00BA539F">
        <w:rPr>
          <w:rFonts w:ascii="Arial" w:hAnsi="Arial" w:cs="Arial"/>
          <w:bCs/>
          <w:iCs/>
          <w:sz w:val="24"/>
          <w:szCs w:val="24"/>
        </w:rPr>
        <w:t>а</w:t>
      </w:r>
      <w:r w:rsidRPr="00BA539F">
        <w:rPr>
          <w:rFonts w:ascii="Arial" w:hAnsi="Arial" w:cs="Arial"/>
          <w:bCs/>
          <w:iCs/>
          <w:sz w:val="24"/>
          <w:szCs w:val="24"/>
        </w:rPr>
        <w:t>сно използване на отоплителни, електронагревателни и други електрически уреди;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108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Осигуряване на пожарната безопасност в извънработно време;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б) Заповеди за: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108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Назначената нещатна пожаротехническа комисия и нейният ръководител;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108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Разрешените и забранените места за тютюнопушене;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bCs/>
          <w:iCs/>
          <w:sz w:val="24"/>
          <w:szCs w:val="24"/>
        </w:rPr>
      </w:pPr>
      <w:r w:rsidRPr="00BA539F">
        <w:rPr>
          <w:rFonts w:ascii="Arial" w:hAnsi="Arial" w:cs="Arial"/>
          <w:b/>
          <w:bCs/>
          <w:iCs/>
          <w:sz w:val="24"/>
          <w:szCs w:val="24"/>
        </w:rPr>
        <w:t>6.1 Оповестяване и привеждане в готовност на органите за управление и силите за действие при пожар.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В случай на пожар - ако има пострадали незабав</w:t>
      </w:r>
      <w:r w:rsidR="00CA5805" w:rsidRPr="00BA539F">
        <w:rPr>
          <w:rFonts w:ascii="Arial" w:hAnsi="Arial" w:cs="Arial"/>
          <w:bCs/>
          <w:iCs/>
          <w:sz w:val="24"/>
          <w:szCs w:val="24"/>
        </w:rPr>
        <w:t>н</w:t>
      </w:r>
      <w:r w:rsidRPr="00BA539F">
        <w:rPr>
          <w:rFonts w:ascii="Arial" w:hAnsi="Arial" w:cs="Arial"/>
          <w:bCs/>
          <w:iCs/>
          <w:sz w:val="24"/>
          <w:szCs w:val="24"/>
        </w:rPr>
        <w:t>о се търси спешна помощ и им се оказва първа до лекарска помощ;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Техническият ръководител уведомява ръководителя на нещатната противопожарна комисия;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 xml:space="preserve">Информира съответните организации(възложителя, строителния надзор, проектанта, съответните специализирани органи (ПБС, Гражданска защита и други)) за характера на пожара и </w:t>
      </w:r>
      <w:r w:rsidR="00CA5805" w:rsidRPr="00BA539F">
        <w:rPr>
          <w:rFonts w:ascii="Arial" w:hAnsi="Arial" w:cs="Arial"/>
          <w:bCs/>
          <w:iCs/>
          <w:sz w:val="24"/>
          <w:szCs w:val="24"/>
        </w:rPr>
        <w:t>хода на неотложните аварийно-въз</w:t>
      </w:r>
      <w:r w:rsidRPr="00BA539F">
        <w:rPr>
          <w:rFonts w:ascii="Arial" w:hAnsi="Arial" w:cs="Arial"/>
          <w:bCs/>
          <w:iCs/>
          <w:sz w:val="24"/>
          <w:szCs w:val="24"/>
        </w:rPr>
        <w:t>тановителни работи;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Приложение: Схема за разположение на противопожарните съоръжения на обекта и схема за евакуация при пожар.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bCs/>
          <w:iCs/>
          <w:sz w:val="24"/>
          <w:szCs w:val="24"/>
        </w:rPr>
      </w:pPr>
      <w:r w:rsidRPr="00BA539F">
        <w:rPr>
          <w:rFonts w:ascii="Arial" w:hAnsi="Arial" w:cs="Arial"/>
          <w:b/>
          <w:bCs/>
          <w:iCs/>
          <w:sz w:val="24"/>
          <w:szCs w:val="24"/>
        </w:rPr>
        <w:t>7.      Списък на нормативните актове, които се прилагат с част пожарна безопастност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При проектиране и изграждане на обекта, следва да се изпълняват изискванията :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No7 за минималните изисквания за здравословни и безопани условия на труд на работните места и при използване на работното оборудване, обн. ДВ, бр. 88 от 1999г.;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No2 от 2004г. за минималните изисквания за здравословни и безопсни условия на труд на работните места и при използване на работното оборудване, обн., ДВ бр. 28 от 2004.;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No1 I-209 от 2004г. за правилата и нормативите за пожарна и аварийна безопастност на обектите в експлоатация, обн., ДВ бр.107 от 2004г.;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 РД-07/8 от 20 декември 2008г. за минималните изисквания за знаци и сигнали за безопастност и /или здраве при работа;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lastRenderedPageBreak/>
        <w:t xml:space="preserve">-Наредба NoРД-07-2 от 2009г. За условията и реда за провеждането на периодично обучение и инструкатаж на работниците и служителите по правилата за осигуряване на здравословни и безопасни условия на труд </w:t>
      </w:r>
    </w:p>
    <w:p w:rsidR="00F829A4" w:rsidRPr="00BA539F" w:rsidRDefault="009D721F" w:rsidP="002E7174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 Iз-1971 от 2009 за строително технически правила и норми за осигуряване на безопастност при пожар;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No11 за специалното работно облекло и личните предпазни средства;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No3/2004 за устройство на електрически уреди и електропроводни линии;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No16-116/2008 за техническа експлоатация не енергообзавеждането;</w:t>
      </w:r>
    </w:p>
    <w:p w:rsidR="007B4905" w:rsidRPr="00BA539F" w:rsidRDefault="009D721F" w:rsidP="002E7174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No1/16 април 2007г. За обследване на аварии в строителството,   (ДВ,</w:t>
      </w:r>
      <w:r w:rsidR="007B4905" w:rsidRPr="00BA539F">
        <w:rPr>
          <w:rFonts w:ascii="Arial" w:hAnsi="Arial" w:cs="Arial"/>
          <w:bCs/>
          <w:iCs/>
          <w:sz w:val="22"/>
          <w:szCs w:val="22"/>
        </w:rPr>
        <w:t xml:space="preserve"> бр.36 от 2007г.</w:t>
      </w:r>
    </w:p>
    <w:p w:rsidR="002E7174" w:rsidRPr="00BA539F" w:rsidRDefault="002E7174" w:rsidP="002E7174">
      <w:pPr>
        <w:ind w:left="4332" w:firstLine="708"/>
        <w:rPr>
          <w:rFonts w:ascii="Arial" w:hAnsi="Arial"/>
          <w:sz w:val="24"/>
        </w:rPr>
      </w:pPr>
    </w:p>
    <w:p w:rsidR="000C67E2" w:rsidRPr="00EE0E3C" w:rsidRDefault="000C67E2" w:rsidP="000C67E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8.</w:t>
      </w:r>
      <w:r w:rsidRPr="00EE0E3C">
        <w:rPr>
          <w:b/>
          <w:sz w:val="24"/>
          <w:szCs w:val="24"/>
        </w:rPr>
        <w:t xml:space="preserve"> ЗАКЛЮЧЕНИЕ</w:t>
      </w:r>
    </w:p>
    <w:p w:rsidR="000C67E2" w:rsidRPr="00EE0E3C" w:rsidRDefault="000C67E2" w:rsidP="000C67E2">
      <w:pPr>
        <w:jc w:val="both"/>
        <w:rPr>
          <w:sz w:val="24"/>
          <w:szCs w:val="24"/>
        </w:rPr>
      </w:pPr>
    </w:p>
    <w:p w:rsidR="000C67E2" w:rsidRPr="00EE0E3C" w:rsidRDefault="000C67E2" w:rsidP="000C67E2">
      <w:pPr>
        <w:jc w:val="both"/>
        <w:rPr>
          <w:sz w:val="24"/>
          <w:szCs w:val="24"/>
        </w:rPr>
      </w:pPr>
      <w:r w:rsidRPr="00EE0E3C">
        <w:rPr>
          <w:sz w:val="24"/>
          <w:szCs w:val="24"/>
        </w:rPr>
        <w:t>На основание изложеното,проектната разработка съответства на изискванията на Наредба І</w:t>
      </w:r>
      <w:r w:rsidRPr="00EE0E3C">
        <w:rPr>
          <w:sz w:val="24"/>
          <w:szCs w:val="24"/>
          <w:vertAlign w:val="subscript"/>
        </w:rPr>
        <w:t>3</w:t>
      </w:r>
      <w:r w:rsidRPr="00EE0E3C">
        <w:rPr>
          <w:sz w:val="24"/>
          <w:szCs w:val="24"/>
        </w:rPr>
        <w:t xml:space="preserve">- 1971 от 29.10.2009г. (изменение и допълнение) и може да </w:t>
      </w:r>
      <w:r w:rsidRPr="00EE0E3C">
        <w:rPr>
          <w:b/>
          <w:sz w:val="24"/>
          <w:szCs w:val="24"/>
        </w:rPr>
        <w:t>бъде реализирана в обхвата  на</w:t>
      </w:r>
      <w:r w:rsidRPr="00EE0E3C">
        <w:rPr>
          <w:sz w:val="24"/>
          <w:szCs w:val="24"/>
        </w:rPr>
        <w:t xml:space="preserve"> </w:t>
      </w:r>
      <w:r w:rsidR="007171CC">
        <w:rPr>
          <w:b/>
          <w:sz w:val="24"/>
          <w:szCs w:val="24"/>
        </w:rPr>
        <w:t>предвидения ремонт</w:t>
      </w:r>
      <w:r w:rsidRPr="00EE0E3C">
        <w:rPr>
          <w:b/>
          <w:sz w:val="24"/>
          <w:szCs w:val="24"/>
        </w:rPr>
        <w:t>,</w:t>
      </w:r>
      <w:r w:rsidRPr="00EE0E3C">
        <w:rPr>
          <w:sz w:val="24"/>
          <w:szCs w:val="24"/>
        </w:rPr>
        <w:t xml:space="preserve"> изложено в общата част на разработката. </w:t>
      </w:r>
    </w:p>
    <w:p w:rsidR="002E7174" w:rsidRPr="00BA539F" w:rsidRDefault="002E7174" w:rsidP="002E7174">
      <w:pPr>
        <w:ind w:left="4332" w:firstLine="708"/>
        <w:rPr>
          <w:rFonts w:ascii="Arial" w:hAnsi="Arial"/>
          <w:sz w:val="24"/>
        </w:rPr>
      </w:pPr>
    </w:p>
    <w:p w:rsidR="00C4037F" w:rsidRPr="00BA539F" w:rsidRDefault="00C4037F" w:rsidP="002E7174">
      <w:pPr>
        <w:ind w:left="4332" w:firstLine="708"/>
        <w:rPr>
          <w:rFonts w:ascii="Arial" w:hAnsi="Arial"/>
          <w:sz w:val="24"/>
        </w:rPr>
      </w:pPr>
    </w:p>
    <w:p w:rsidR="00C4037F" w:rsidRPr="00BA539F" w:rsidRDefault="00C4037F" w:rsidP="002E7174">
      <w:pPr>
        <w:ind w:left="4332" w:firstLine="708"/>
        <w:rPr>
          <w:rFonts w:ascii="Arial" w:hAnsi="Arial"/>
          <w:sz w:val="24"/>
        </w:rPr>
      </w:pPr>
    </w:p>
    <w:p w:rsidR="00C4037F" w:rsidRPr="00BA539F" w:rsidRDefault="00C4037F" w:rsidP="002E7174">
      <w:pPr>
        <w:ind w:left="4332" w:firstLine="708"/>
        <w:rPr>
          <w:rFonts w:ascii="Arial" w:hAnsi="Arial"/>
          <w:sz w:val="24"/>
        </w:rPr>
      </w:pPr>
    </w:p>
    <w:p w:rsidR="00C4037F" w:rsidRPr="00BA539F" w:rsidRDefault="00C4037F" w:rsidP="002E7174">
      <w:pPr>
        <w:ind w:left="4332" w:firstLine="708"/>
        <w:rPr>
          <w:rFonts w:ascii="Arial" w:hAnsi="Arial"/>
          <w:sz w:val="24"/>
        </w:rPr>
      </w:pPr>
    </w:p>
    <w:p w:rsidR="00C4037F" w:rsidRPr="00BA539F" w:rsidRDefault="00C4037F" w:rsidP="002E7174">
      <w:pPr>
        <w:ind w:left="4332" w:firstLine="708"/>
        <w:rPr>
          <w:rFonts w:ascii="Arial" w:hAnsi="Arial"/>
          <w:sz w:val="24"/>
        </w:rPr>
      </w:pPr>
    </w:p>
    <w:p w:rsidR="00086A92" w:rsidRPr="00BA539F" w:rsidRDefault="00086A92" w:rsidP="002E7174">
      <w:pPr>
        <w:ind w:left="4332" w:firstLine="708"/>
        <w:rPr>
          <w:rFonts w:ascii="Arial" w:hAnsi="Arial"/>
          <w:sz w:val="24"/>
        </w:rPr>
      </w:pPr>
    </w:p>
    <w:p w:rsidR="00086A92" w:rsidRPr="007171CC" w:rsidRDefault="00086A92" w:rsidP="002E7174">
      <w:pPr>
        <w:ind w:left="4332" w:firstLine="708"/>
        <w:rPr>
          <w:rFonts w:ascii="Arial" w:hAnsi="Arial"/>
          <w:sz w:val="24"/>
          <w:lang w:val="en-US"/>
        </w:rPr>
      </w:pPr>
    </w:p>
    <w:p w:rsidR="00086A92" w:rsidRDefault="00086A92" w:rsidP="002E7174">
      <w:pPr>
        <w:ind w:left="4332" w:firstLine="708"/>
        <w:rPr>
          <w:rFonts w:ascii="Arial" w:hAnsi="Arial"/>
          <w:sz w:val="24"/>
        </w:rPr>
      </w:pPr>
    </w:p>
    <w:p w:rsidR="004B4786" w:rsidRDefault="004B4786" w:rsidP="002E7174">
      <w:pPr>
        <w:ind w:left="4332" w:firstLine="708"/>
        <w:rPr>
          <w:rFonts w:ascii="Arial" w:hAnsi="Arial"/>
          <w:sz w:val="24"/>
        </w:rPr>
      </w:pPr>
    </w:p>
    <w:p w:rsidR="004B4786" w:rsidRDefault="004B4786" w:rsidP="002E7174">
      <w:pPr>
        <w:ind w:left="4332" w:firstLine="708"/>
        <w:rPr>
          <w:rFonts w:ascii="Arial" w:hAnsi="Arial"/>
          <w:sz w:val="24"/>
        </w:rPr>
      </w:pPr>
    </w:p>
    <w:p w:rsidR="004B4786" w:rsidRDefault="004B4786" w:rsidP="002E7174">
      <w:pPr>
        <w:ind w:left="4332" w:firstLine="708"/>
        <w:rPr>
          <w:rFonts w:ascii="Arial" w:hAnsi="Arial"/>
          <w:sz w:val="24"/>
        </w:rPr>
      </w:pPr>
    </w:p>
    <w:p w:rsidR="004B4786" w:rsidRPr="00BA539F" w:rsidRDefault="004B4786" w:rsidP="002E7174">
      <w:pPr>
        <w:ind w:left="4332" w:firstLine="708"/>
        <w:rPr>
          <w:rFonts w:ascii="Arial" w:hAnsi="Arial"/>
          <w:sz w:val="24"/>
        </w:rPr>
      </w:pPr>
      <w:bookmarkStart w:id="0" w:name="_GoBack"/>
      <w:bookmarkEnd w:id="0"/>
    </w:p>
    <w:p w:rsidR="00086A92" w:rsidRPr="00BA539F" w:rsidRDefault="00086A92" w:rsidP="002E7174">
      <w:pPr>
        <w:ind w:left="4332" w:firstLine="708"/>
        <w:rPr>
          <w:rFonts w:ascii="Arial" w:hAnsi="Arial"/>
          <w:sz w:val="24"/>
        </w:rPr>
      </w:pPr>
    </w:p>
    <w:p w:rsidR="004B4786" w:rsidRPr="00BF263C" w:rsidRDefault="004B4786" w:rsidP="004B4786">
      <w:pPr>
        <w:spacing w:line="360" w:lineRule="auto"/>
        <w:ind w:left="4332" w:firstLine="708"/>
        <w:rPr>
          <w:rFonts w:ascii="Arial" w:hAnsi="Arial"/>
          <w:color w:val="000000"/>
          <w:sz w:val="24"/>
        </w:rPr>
      </w:pPr>
      <w:r w:rsidRPr="00BF263C">
        <w:rPr>
          <w:rFonts w:ascii="Arial" w:hAnsi="Arial"/>
          <w:color w:val="000000"/>
          <w:sz w:val="24"/>
        </w:rPr>
        <w:t>Проектант част</w:t>
      </w:r>
      <w:r w:rsidRPr="00BF263C">
        <w:rPr>
          <w:rFonts w:ascii="Arial" w:hAnsi="Arial"/>
          <w:color w:val="000000"/>
          <w:sz w:val="24"/>
          <w:lang w:val="ru-RU"/>
        </w:rPr>
        <w:t xml:space="preserve"> АРХ.:………………………</w:t>
      </w:r>
    </w:p>
    <w:p w:rsidR="004B4786" w:rsidRPr="004B4786" w:rsidRDefault="004B4786" w:rsidP="004B4786">
      <w:pPr>
        <w:rPr>
          <w:rFonts w:ascii="Arial" w:hAnsi="Arial"/>
          <w:sz w:val="24"/>
        </w:rPr>
      </w:pPr>
      <w:r w:rsidRPr="004B4786">
        <w:rPr>
          <w:rFonts w:ascii="Arial" w:hAnsi="Arial"/>
          <w:sz w:val="24"/>
        </w:rPr>
        <w:tab/>
        <w:t xml:space="preserve">  </w:t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  <w:t>/арх.</w:t>
      </w:r>
      <w:r w:rsidRPr="004B4786">
        <w:rPr>
          <w:rFonts w:ascii="Arial" w:hAnsi="Arial"/>
          <w:sz w:val="24"/>
          <w:lang w:val="en-US"/>
        </w:rPr>
        <w:t xml:space="preserve"> </w:t>
      </w:r>
      <w:r w:rsidRPr="004B4786">
        <w:rPr>
          <w:rFonts w:ascii="Arial" w:hAnsi="Arial"/>
          <w:sz w:val="24"/>
        </w:rPr>
        <w:t xml:space="preserve">Лидия </w:t>
      </w:r>
      <w:r w:rsidRPr="004B4786">
        <w:rPr>
          <w:rFonts w:ascii="Arial" w:hAnsi="Arial"/>
          <w:sz w:val="24"/>
          <w:lang w:val="eu-ES"/>
        </w:rPr>
        <w:t>Полухина</w:t>
      </w:r>
      <w:r w:rsidRPr="004B4786">
        <w:rPr>
          <w:rFonts w:ascii="Arial" w:hAnsi="Arial"/>
          <w:sz w:val="24"/>
        </w:rPr>
        <w:t>/</w:t>
      </w:r>
    </w:p>
    <w:p w:rsidR="004B4786" w:rsidRPr="004B4786" w:rsidRDefault="004B4786" w:rsidP="004B4786">
      <w:pPr>
        <w:rPr>
          <w:rFonts w:ascii="Arial" w:hAnsi="Arial"/>
          <w:sz w:val="24"/>
          <w:lang w:val="ru-RU"/>
        </w:rPr>
      </w:pPr>
      <w:r w:rsidRPr="004B4786">
        <w:rPr>
          <w:rFonts w:ascii="Arial" w:hAnsi="Arial"/>
          <w:sz w:val="24"/>
          <w:lang w:val="ru-RU"/>
        </w:rPr>
        <w:t>201</w:t>
      </w:r>
      <w:r w:rsidRPr="004B4786">
        <w:rPr>
          <w:rFonts w:ascii="Arial" w:hAnsi="Arial"/>
          <w:sz w:val="24"/>
        </w:rPr>
        <w:t>8</w:t>
      </w:r>
      <w:r w:rsidRPr="004B4786">
        <w:rPr>
          <w:rFonts w:ascii="Arial" w:hAnsi="Arial"/>
          <w:sz w:val="24"/>
          <w:lang w:val="ru-RU"/>
        </w:rPr>
        <w:t>г.</w:t>
      </w:r>
    </w:p>
    <w:p w:rsidR="004B4786" w:rsidRPr="004B4786" w:rsidRDefault="004B4786" w:rsidP="004B4786">
      <w:pPr>
        <w:rPr>
          <w:rFonts w:ascii="Arial" w:hAnsi="Arial"/>
          <w:sz w:val="24"/>
        </w:rPr>
      </w:pPr>
      <w:r w:rsidRPr="004B4786">
        <w:rPr>
          <w:rFonts w:ascii="Arial" w:hAnsi="Arial"/>
          <w:sz w:val="24"/>
          <w:lang w:val="ru-RU"/>
        </w:rPr>
        <w:t xml:space="preserve">София </w:t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  <w:t xml:space="preserve"> </w:t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</w:p>
    <w:p w:rsidR="004B4786" w:rsidRPr="004B4786" w:rsidRDefault="004B4786" w:rsidP="004B4786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4B4786" w:rsidRPr="004B4786" w:rsidRDefault="004B4786" w:rsidP="004B4786">
      <w:pPr>
        <w:spacing w:line="360" w:lineRule="auto"/>
        <w:ind w:left="4332" w:firstLine="708"/>
        <w:rPr>
          <w:rFonts w:ascii="Arial" w:hAnsi="Arial"/>
          <w:sz w:val="24"/>
        </w:rPr>
      </w:pPr>
      <w:r w:rsidRPr="004B4786">
        <w:rPr>
          <w:rFonts w:ascii="Arial" w:hAnsi="Arial"/>
          <w:sz w:val="24"/>
        </w:rPr>
        <w:t>Съгласували:</w:t>
      </w:r>
    </w:p>
    <w:p w:rsidR="004B4786" w:rsidRPr="004B4786" w:rsidRDefault="004B4786" w:rsidP="004B4786">
      <w:pPr>
        <w:spacing w:line="360" w:lineRule="auto"/>
        <w:ind w:left="4332" w:firstLine="708"/>
        <w:rPr>
          <w:rFonts w:ascii="Arial" w:hAnsi="Arial"/>
          <w:sz w:val="24"/>
        </w:rPr>
      </w:pPr>
      <w:r w:rsidRPr="004B4786">
        <w:rPr>
          <w:rFonts w:ascii="Arial" w:hAnsi="Arial"/>
          <w:sz w:val="24"/>
        </w:rPr>
        <w:t xml:space="preserve">               част</w:t>
      </w:r>
      <w:r w:rsidRPr="004B4786">
        <w:rPr>
          <w:rFonts w:ascii="Arial" w:hAnsi="Arial"/>
          <w:sz w:val="24"/>
          <w:lang w:val="ru-RU"/>
        </w:rPr>
        <w:t xml:space="preserve"> СК и ПБЗ .:…...………..........</w:t>
      </w:r>
    </w:p>
    <w:p w:rsidR="004B4786" w:rsidRPr="004B4786" w:rsidRDefault="004B4786" w:rsidP="004B4786">
      <w:pPr>
        <w:rPr>
          <w:rFonts w:ascii="Arial" w:hAnsi="Arial"/>
          <w:sz w:val="24"/>
        </w:rPr>
      </w:pPr>
      <w:r w:rsidRPr="004B4786">
        <w:rPr>
          <w:rFonts w:ascii="Arial" w:hAnsi="Arial"/>
          <w:sz w:val="24"/>
        </w:rPr>
        <w:tab/>
        <w:t xml:space="preserve">  </w:t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  <w:t xml:space="preserve">                /инж.</w:t>
      </w:r>
      <w:r w:rsidRPr="004B4786">
        <w:rPr>
          <w:rFonts w:ascii="Arial" w:hAnsi="Arial"/>
          <w:sz w:val="24"/>
          <w:lang w:val="en-US"/>
        </w:rPr>
        <w:t xml:space="preserve"> И. </w:t>
      </w:r>
      <w:proofErr w:type="spellStart"/>
      <w:r w:rsidRPr="004B4786">
        <w:rPr>
          <w:rFonts w:ascii="Arial" w:hAnsi="Arial"/>
          <w:sz w:val="24"/>
          <w:lang w:val="en-US"/>
        </w:rPr>
        <w:t>Лиловски</w:t>
      </w:r>
      <w:proofErr w:type="spellEnd"/>
      <w:r w:rsidRPr="004B4786">
        <w:rPr>
          <w:rFonts w:ascii="Arial" w:hAnsi="Arial"/>
          <w:sz w:val="24"/>
        </w:rPr>
        <w:t>/</w:t>
      </w:r>
    </w:p>
    <w:p w:rsidR="004B4786" w:rsidRPr="004B4786" w:rsidRDefault="004B4786" w:rsidP="004B4786">
      <w:pPr>
        <w:spacing w:line="360" w:lineRule="auto"/>
        <w:ind w:left="4332" w:firstLine="708"/>
        <w:rPr>
          <w:rFonts w:ascii="Arial" w:hAnsi="Arial"/>
          <w:sz w:val="24"/>
        </w:rPr>
      </w:pPr>
      <w:r w:rsidRPr="004B4786">
        <w:rPr>
          <w:rFonts w:ascii="Arial" w:hAnsi="Arial"/>
          <w:sz w:val="24"/>
        </w:rPr>
        <w:t xml:space="preserve">               част</w:t>
      </w:r>
      <w:r w:rsidRPr="004B4786">
        <w:rPr>
          <w:rFonts w:ascii="Arial" w:hAnsi="Arial"/>
          <w:sz w:val="24"/>
          <w:lang w:val="ru-RU"/>
        </w:rPr>
        <w:t xml:space="preserve"> ВиК.:……………….………....</w:t>
      </w:r>
    </w:p>
    <w:p w:rsidR="004B4786" w:rsidRPr="004B4786" w:rsidRDefault="004B4786" w:rsidP="004B4786">
      <w:pPr>
        <w:rPr>
          <w:rFonts w:ascii="Arial" w:hAnsi="Arial"/>
          <w:sz w:val="24"/>
        </w:rPr>
      </w:pPr>
      <w:r w:rsidRPr="004B4786">
        <w:rPr>
          <w:rFonts w:ascii="Arial" w:hAnsi="Arial"/>
          <w:sz w:val="24"/>
        </w:rPr>
        <w:tab/>
        <w:t xml:space="preserve">  </w:t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  <w:t xml:space="preserve">                /инж.</w:t>
      </w:r>
      <w:r w:rsidRPr="004B4786">
        <w:rPr>
          <w:rFonts w:ascii="Arial" w:hAnsi="Arial"/>
          <w:sz w:val="24"/>
          <w:lang w:val="en-US"/>
        </w:rPr>
        <w:t xml:space="preserve"> </w:t>
      </w:r>
      <w:r w:rsidRPr="004B4786">
        <w:rPr>
          <w:rFonts w:ascii="Arial" w:hAnsi="Arial"/>
          <w:sz w:val="24"/>
        </w:rPr>
        <w:t>П.Петров/</w:t>
      </w:r>
    </w:p>
    <w:p w:rsidR="004B4786" w:rsidRPr="004B4786" w:rsidRDefault="004B4786" w:rsidP="004B4786">
      <w:pPr>
        <w:spacing w:line="360" w:lineRule="auto"/>
        <w:ind w:left="4332" w:firstLine="708"/>
        <w:rPr>
          <w:rFonts w:ascii="Arial" w:hAnsi="Arial"/>
          <w:sz w:val="24"/>
        </w:rPr>
      </w:pPr>
      <w:r w:rsidRPr="004B4786">
        <w:rPr>
          <w:rFonts w:ascii="Arial" w:hAnsi="Arial"/>
          <w:sz w:val="24"/>
        </w:rPr>
        <w:t xml:space="preserve">                част</w:t>
      </w:r>
      <w:r w:rsidRPr="004B4786">
        <w:rPr>
          <w:rFonts w:ascii="Arial" w:hAnsi="Arial"/>
          <w:sz w:val="24"/>
          <w:lang w:val="ru-RU"/>
        </w:rPr>
        <w:t xml:space="preserve"> ЕЛ.:……................</w:t>
      </w:r>
    </w:p>
    <w:p w:rsidR="004B4786" w:rsidRPr="004B4786" w:rsidRDefault="004B4786" w:rsidP="004B4786">
      <w:pPr>
        <w:rPr>
          <w:rFonts w:ascii="Arial" w:hAnsi="Arial"/>
          <w:sz w:val="24"/>
        </w:rPr>
      </w:pPr>
      <w:r w:rsidRPr="004B4786">
        <w:rPr>
          <w:rFonts w:ascii="Arial" w:hAnsi="Arial"/>
          <w:sz w:val="24"/>
        </w:rPr>
        <w:tab/>
        <w:t xml:space="preserve">  </w:t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</w:r>
      <w:r w:rsidRPr="004B4786">
        <w:rPr>
          <w:rFonts w:ascii="Arial" w:hAnsi="Arial"/>
          <w:sz w:val="24"/>
        </w:rPr>
        <w:tab/>
        <w:t xml:space="preserve">               /инж.</w:t>
      </w:r>
      <w:r w:rsidRPr="004B4786">
        <w:rPr>
          <w:rFonts w:ascii="Arial" w:hAnsi="Arial"/>
          <w:sz w:val="24"/>
          <w:lang w:val="en-US"/>
        </w:rPr>
        <w:t xml:space="preserve"> </w:t>
      </w:r>
      <w:proofErr w:type="spellStart"/>
      <w:r w:rsidRPr="004B4786">
        <w:rPr>
          <w:rFonts w:ascii="Arial" w:hAnsi="Arial"/>
          <w:sz w:val="24"/>
          <w:lang w:val="en-US"/>
        </w:rPr>
        <w:t>Ст</w:t>
      </w:r>
      <w:proofErr w:type="spellEnd"/>
      <w:r w:rsidRPr="004B4786">
        <w:rPr>
          <w:rFonts w:ascii="Arial" w:hAnsi="Arial"/>
          <w:sz w:val="24"/>
        </w:rPr>
        <w:t>. Николова/</w:t>
      </w:r>
    </w:p>
    <w:p w:rsidR="004B4786" w:rsidRPr="004B4786" w:rsidRDefault="004B4786" w:rsidP="004B4786">
      <w:pPr>
        <w:spacing w:line="360" w:lineRule="auto"/>
        <w:ind w:left="4332" w:firstLine="708"/>
        <w:rPr>
          <w:rFonts w:ascii="Arial" w:hAnsi="Arial"/>
          <w:sz w:val="24"/>
          <w:lang w:val="ru-RU"/>
        </w:rPr>
      </w:pPr>
      <w:r w:rsidRPr="004B4786">
        <w:rPr>
          <w:rFonts w:ascii="Arial" w:hAnsi="Arial"/>
          <w:sz w:val="24"/>
        </w:rPr>
        <w:t xml:space="preserve">              част</w:t>
      </w:r>
      <w:r w:rsidRPr="004B4786">
        <w:rPr>
          <w:rFonts w:ascii="Arial" w:hAnsi="Arial"/>
          <w:sz w:val="24"/>
          <w:lang w:val="ru-RU"/>
        </w:rPr>
        <w:t xml:space="preserve"> П</w:t>
      </w:r>
      <w:r w:rsidRPr="004B4786">
        <w:rPr>
          <w:rFonts w:ascii="Arial" w:hAnsi="Arial"/>
          <w:sz w:val="24"/>
        </w:rPr>
        <w:t xml:space="preserve">Б и </w:t>
      </w:r>
      <w:r w:rsidRPr="004B4786">
        <w:rPr>
          <w:rFonts w:ascii="Arial" w:hAnsi="Arial"/>
          <w:sz w:val="24"/>
          <w:lang w:val="ru-RU"/>
        </w:rPr>
        <w:t xml:space="preserve">ПУСО: ...........................                </w:t>
      </w:r>
    </w:p>
    <w:p w:rsidR="004B4786" w:rsidRPr="004B4786" w:rsidRDefault="004B4786" w:rsidP="004B4786">
      <w:pPr>
        <w:spacing w:line="360" w:lineRule="auto"/>
        <w:ind w:left="4332" w:firstLine="708"/>
        <w:rPr>
          <w:rFonts w:ascii="Arial" w:hAnsi="Arial"/>
          <w:sz w:val="24"/>
        </w:rPr>
      </w:pPr>
      <w:r w:rsidRPr="004B4786">
        <w:rPr>
          <w:rFonts w:ascii="Arial" w:hAnsi="Arial"/>
          <w:sz w:val="24"/>
          <w:lang w:val="ru-RU"/>
        </w:rPr>
        <w:t xml:space="preserve">                              /</w:t>
      </w:r>
      <w:r w:rsidRPr="004B4786">
        <w:rPr>
          <w:rFonts w:ascii="Arial" w:hAnsi="Arial"/>
          <w:sz w:val="24"/>
        </w:rPr>
        <w:t xml:space="preserve"> арх.</w:t>
      </w:r>
      <w:r w:rsidRPr="004B4786">
        <w:rPr>
          <w:rFonts w:ascii="Arial" w:hAnsi="Arial"/>
          <w:sz w:val="24"/>
          <w:lang w:val="en-US"/>
        </w:rPr>
        <w:t xml:space="preserve"> </w:t>
      </w:r>
      <w:r w:rsidRPr="004B4786">
        <w:rPr>
          <w:rFonts w:ascii="Arial" w:hAnsi="Arial"/>
          <w:sz w:val="24"/>
        </w:rPr>
        <w:t xml:space="preserve">Лидия </w:t>
      </w:r>
      <w:r w:rsidRPr="004B4786">
        <w:rPr>
          <w:rFonts w:ascii="Arial" w:hAnsi="Arial"/>
          <w:sz w:val="24"/>
          <w:lang w:val="eu-ES"/>
        </w:rPr>
        <w:t>Полухина</w:t>
      </w:r>
      <w:r w:rsidRPr="004B4786">
        <w:rPr>
          <w:rFonts w:ascii="Arial" w:hAnsi="Arial"/>
          <w:sz w:val="24"/>
          <w:lang w:val="ru-RU"/>
        </w:rPr>
        <w:t xml:space="preserve"> /</w:t>
      </w:r>
    </w:p>
    <w:p w:rsidR="00BC6597" w:rsidRPr="00BA539F" w:rsidRDefault="00BC6597" w:rsidP="00BC6597">
      <w:pPr>
        <w:rPr>
          <w:rFonts w:ascii="Arial" w:hAnsi="Arial"/>
          <w:sz w:val="24"/>
        </w:rPr>
      </w:pPr>
    </w:p>
    <w:sectPr w:rsidR="00BC6597" w:rsidRPr="00BA539F" w:rsidSect="001514E7">
      <w:pgSz w:w="11906" w:h="16838" w:code="9"/>
      <w:pgMar w:top="680" w:right="851" w:bottom="425" w:left="1276" w:header="39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2DE" w:rsidRDefault="009042DE" w:rsidP="00BF0A24">
      <w:r>
        <w:separator/>
      </w:r>
    </w:p>
  </w:endnote>
  <w:endnote w:type="continuationSeparator" w:id="0">
    <w:p w:rsidR="009042DE" w:rsidRDefault="009042DE" w:rsidP="00BF0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nRoman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2DE" w:rsidRDefault="009042DE" w:rsidP="00BF0A24">
      <w:r>
        <w:separator/>
      </w:r>
    </w:p>
  </w:footnote>
  <w:footnote w:type="continuationSeparator" w:id="0">
    <w:p w:rsidR="009042DE" w:rsidRDefault="009042DE" w:rsidP="00BF0A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21F" w:rsidRPr="00206F88" w:rsidRDefault="009D721F" w:rsidP="002D4E95">
    <w:pPr>
      <w:pStyle w:val="Footer"/>
      <w:jc w:val="right"/>
      <w:rPr>
        <w:rFonts w:ascii="Arial" w:hAnsi="Arial"/>
      </w:rPr>
    </w:pPr>
  </w:p>
  <w:p w:rsidR="009D721F" w:rsidRPr="00FD7834" w:rsidRDefault="009D721F" w:rsidP="002D4E95">
    <w:pPr>
      <w:pStyle w:val="Footer"/>
      <w:jc w:val="right"/>
      <w:rPr>
        <w:rFonts w:ascii="Arial" w:hAnsi="Arial"/>
        <w:lang w:val="eu-ES"/>
      </w:rPr>
    </w:pPr>
    <w:r>
      <w:rPr>
        <w:rFonts w:ascii="Arial" w:hAnsi="Arial"/>
        <w:lang w:val="eu-ES"/>
      </w:rPr>
      <w:t>А</w:t>
    </w:r>
    <w:r>
      <w:rPr>
        <w:rFonts w:ascii="Arial" w:hAnsi="Arial"/>
      </w:rPr>
      <w:t>дрес</w:t>
    </w:r>
    <w:r w:rsidRPr="00FD7834">
      <w:rPr>
        <w:rFonts w:ascii="Arial" w:hAnsi="Arial"/>
        <w:lang w:val="eu-ES"/>
      </w:rPr>
      <w:t xml:space="preserve"> : София,  Дружба 2, вх. А, ап. 30</w:t>
    </w:r>
  </w:p>
  <w:p w:rsidR="009D721F" w:rsidRDefault="009D721F" w:rsidP="00BF263C">
    <w:pPr>
      <w:pStyle w:val="Footer"/>
      <w:jc w:val="right"/>
      <w:rPr>
        <w:rFonts w:ascii="Arial" w:hAnsi="Arial"/>
        <w:lang w:val="eu-ES"/>
      </w:rPr>
    </w:pPr>
    <w:r>
      <w:rPr>
        <w:rFonts w:ascii="Arial" w:hAnsi="Arial"/>
        <w:lang w:val="eu-ES"/>
      </w:rPr>
      <w:t>Tel: 0889 91 97 22</w:t>
    </w:r>
  </w:p>
  <w:p w:rsidR="009D721F" w:rsidRPr="00BF263C" w:rsidRDefault="009D721F" w:rsidP="00BF263C">
    <w:pPr>
      <w:pStyle w:val="Footer"/>
      <w:rPr>
        <w:rFonts w:ascii="Arial" w:hAnsi="Arial"/>
        <w:lang w:val="eu-ES"/>
      </w:rPr>
    </w:pPr>
    <w:r w:rsidRPr="008064CD">
      <w:rPr>
        <w:rFonts w:ascii="Arial" w:hAnsi="Arial"/>
        <w:color w:val="548DD4"/>
        <w:sz w:val="32"/>
        <w:szCs w:val="32"/>
        <w:lang w:val="en-US"/>
      </w:rPr>
      <w:t>TEHNO POL BG LTD</w:t>
    </w:r>
    <w:r>
      <w:rPr>
        <w:rFonts w:ascii="Arial" w:hAnsi="Arial"/>
        <w:lang w:val="eu-ES"/>
      </w:rPr>
      <w:t xml:space="preserve">                                                                     </w:t>
    </w:r>
    <w:r w:rsidRPr="00FD7834">
      <w:rPr>
        <w:rFonts w:ascii="Arial" w:hAnsi="Arial"/>
        <w:lang w:val="eu-ES"/>
      </w:rPr>
      <w:t>e-</w:t>
    </w:r>
    <w:proofErr w:type="gramStart"/>
    <w:r w:rsidRPr="00FD7834">
      <w:rPr>
        <w:rFonts w:ascii="Arial" w:hAnsi="Arial"/>
        <w:lang w:val="eu-ES"/>
      </w:rPr>
      <w:t>mail :</w:t>
    </w:r>
    <w:proofErr w:type="gramEnd"/>
    <w:r w:rsidRPr="00FD7834">
      <w:rPr>
        <w:rFonts w:ascii="Arial" w:hAnsi="Arial"/>
        <w:lang w:val="eu-ES"/>
      </w:rPr>
      <w:t xml:space="preserve"> </w:t>
    </w:r>
    <w:hyperlink r:id="rId1" w:history="1">
      <w:r w:rsidRPr="00FD7834">
        <w:rPr>
          <w:rFonts w:ascii="Arial" w:hAnsi="Arial"/>
          <w:lang w:val="eu-ES"/>
        </w:rPr>
        <w:t>tehnopolbg@gmail.com</w:t>
      </w:r>
    </w:hyperlink>
  </w:p>
  <w:p w:rsidR="009D721F" w:rsidRDefault="004B4786">
    <w:pPr>
      <w:pStyle w:val="Header"/>
    </w:pPr>
    <w:r>
      <w:rPr>
        <w:rFonts w:ascii="Arial" w:hAnsi="Arial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margin-left:-.8pt;margin-top:-.1pt;width:489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Y6X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aV+PIO2OUSVcmd8g/QkX/Wzot8tkqpsiWx4CH47a8hNfEb0LsVfrIYi++GLYhBDAD/M&#10;6lSb3kPCFNApSHK+ScJPDlH4OE+T+CEG5ejoi0g+Jmpj3WeueuSNAltniGhaVyopQXhlklCGHJ+t&#10;87RIPib4qlJtRdcF/TuJhgIvZ+ksJFjVCeadPsyaZl92Bh2J36DwCz2C5z7MqINkAazlhG2utiOi&#10;u9hQvJMeDxoDOlfrsiI/lvFys9gsskmWzjeTLK6qydO2zCbzbfJpVj1UZVklPz21JMtbwRiXnt24&#10;rkn2d+twfTiXRbst7G0M0Xv0MC8gO/4H0kFZL+ZlLfaKnXdmVBw2NARfX5N/Avd3sO/f/PoXAAAA&#10;//8DAFBLAwQUAAYACAAAACEAsb0qgdsAAAAGAQAADwAAAGRycy9kb3ducmV2LnhtbEyOQUvDQBSE&#10;74L/YXkFL9JuEmxsYzalCB482ha8brOvSWz2bchumthf77MXPQ3DDDNfvplsKy7Y+8aRgngRgUAq&#10;nWmoUnDYv81XIHzQZHTrCBV8o4dNcX+X68y4kT7wsguV4BHymVZQh9BlUvqyRqv9wnVInJ1cb3Vg&#10;21fS9HrkcdvKJIpSaXVD/FDrDl9rLM+7wSpAPyzjaLu21eH9Oj5+Jtevsdsr9TCbti8gAk7hrwy/&#10;+IwOBTMd3UDGi1bBPE65yZqA4Hj9nD6BON68LHL5H7/4AQAA//8DAFBLAQItABQABgAIAAAAIQC2&#10;gziS/gAAAOEBAAATAAAAAAAAAAAAAAAAAAAAAABbQ29udGVudF9UeXBlc10ueG1sUEsBAi0AFAAG&#10;AAgAAAAhADj9If/WAAAAlAEAAAsAAAAAAAAAAAAAAAAALwEAAF9yZWxzLy5yZWxzUEsBAi0AFAAG&#10;AAgAAAAhAI8NjpceAgAAOwQAAA4AAAAAAAAAAAAAAAAALgIAAGRycy9lMm9Eb2MueG1sUEsBAi0A&#10;FAAGAAgAAAAhALG9KoHbAAAABgEAAA8AAAAAAAAAAAAAAAAAeAQAAGRycy9kb3ducmV2LnhtbFBL&#10;BQYAAAAABAAEAPMAAACABQAAAAA=&#10;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638CC3A"/>
    <w:lvl w:ilvl="0">
      <w:numFmt w:val="bullet"/>
      <w:lvlText w:val="*"/>
      <w:lvlJc w:val="left"/>
    </w:lvl>
  </w:abstractNum>
  <w:abstractNum w:abstractNumId="1" w15:restartNumberingAfterBreak="0">
    <w:nsid w:val="03ED5664"/>
    <w:multiLevelType w:val="hybridMultilevel"/>
    <w:tmpl w:val="19227158"/>
    <w:lvl w:ilvl="0" w:tplc="7DD002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A53AE"/>
    <w:multiLevelType w:val="hybridMultilevel"/>
    <w:tmpl w:val="11B6BE1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93D2685E">
      <w:numFmt w:val="bullet"/>
      <w:lvlText w:val="-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E687F"/>
    <w:multiLevelType w:val="hybridMultilevel"/>
    <w:tmpl w:val="5C92BDB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104FF"/>
    <w:multiLevelType w:val="hybridMultilevel"/>
    <w:tmpl w:val="C3CAB85A"/>
    <w:lvl w:ilvl="0" w:tplc="F254085A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5" w15:restartNumberingAfterBreak="0">
    <w:nsid w:val="1C577755"/>
    <w:multiLevelType w:val="hybridMultilevel"/>
    <w:tmpl w:val="6BE251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975CDB"/>
    <w:multiLevelType w:val="hybridMultilevel"/>
    <w:tmpl w:val="6090D614"/>
    <w:lvl w:ilvl="0" w:tplc="6CE8958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262C19E8"/>
    <w:multiLevelType w:val="hybridMultilevel"/>
    <w:tmpl w:val="76341294"/>
    <w:lvl w:ilvl="0" w:tplc="DBA6218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20" w:hanging="360"/>
      </w:pPr>
    </w:lvl>
    <w:lvl w:ilvl="2" w:tplc="0402001B" w:tentative="1">
      <w:start w:val="1"/>
      <w:numFmt w:val="lowerRoman"/>
      <w:lvlText w:val="%3."/>
      <w:lvlJc w:val="right"/>
      <w:pPr>
        <w:ind w:left="2940" w:hanging="180"/>
      </w:pPr>
    </w:lvl>
    <w:lvl w:ilvl="3" w:tplc="0402000F" w:tentative="1">
      <w:start w:val="1"/>
      <w:numFmt w:val="decimal"/>
      <w:lvlText w:val="%4."/>
      <w:lvlJc w:val="left"/>
      <w:pPr>
        <w:ind w:left="3660" w:hanging="360"/>
      </w:pPr>
    </w:lvl>
    <w:lvl w:ilvl="4" w:tplc="04020019" w:tentative="1">
      <w:start w:val="1"/>
      <w:numFmt w:val="lowerLetter"/>
      <w:lvlText w:val="%5."/>
      <w:lvlJc w:val="left"/>
      <w:pPr>
        <w:ind w:left="4380" w:hanging="360"/>
      </w:pPr>
    </w:lvl>
    <w:lvl w:ilvl="5" w:tplc="0402001B" w:tentative="1">
      <w:start w:val="1"/>
      <w:numFmt w:val="lowerRoman"/>
      <w:lvlText w:val="%6."/>
      <w:lvlJc w:val="right"/>
      <w:pPr>
        <w:ind w:left="5100" w:hanging="180"/>
      </w:pPr>
    </w:lvl>
    <w:lvl w:ilvl="6" w:tplc="0402000F" w:tentative="1">
      <w:start w:val="1"/>
      <w:numFmt w:val="decimal"/>
      <w:lvlText w:val="%7."/>
      <w:lvlJc w:val="left"/>
      <w:pPr>
        <w:ind w:left="5820" w:hanging="360"/>
      </w:pPr>
    </w:lvl>
    <w:lvl w:ilvl="7" w:tplc="04020019" w:tentative="1">
      <w:start w:val="1"/>
      <w:numFmt w:val="lowerLetter"/>
      <w:lvlText w:val="%8."/>
      <w:lvlJc w:val="left"/>
      <w:pPr>
        <w:ind w:left="6540" w:hanging="360"/>
      </w:pPr>
    </w:lvl>
    <w:lvl w:ilvl="8" w:tplc="0402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40DA1A72"/>
    <w:multiLevelType w:val="hybridMultilevel"/>
    <w:tmpl w:val="06B24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D7C6FC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4A1ED4"/>
    <w:multiLevelType w:val="hybridMultilevel"/>
    <w:tmpl w:val="6CAA1E44"/>
    <w:lvl w:ilvl="0" w:tplc="96CEFC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C07E43"/>
    <w:multiLevelType w:val="hybridMultilevel"/>
    <w:tmpl w:val="AB3A5B1C"/>
    <w:lvl w:ilvl="0" w:tplc="B68A4A9C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2B662A"/>
    <w:multiLevelType w:val="hybridMultilevel"/>
    <w:tmpl w:val="9C1088C2"/>
    <w:lvl w:ilvl="0" w:tplc="70F25D6E">
      <w:start w:val="1"/>
      <w:numFmt w:val="bullet"/>
      <w:lvlText w:val="-"/>
      <w:lvlJc w:val="left"/>
      <w:pPr>
        <w:ind w:left="675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2" w15:restartNumberingAfterBreak="0">
    <w:nsid w:val="5D346BB4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646B236D"/>
    <w:multiLevelType w:val="hybridMultilevel"/>
    <w:tmpl w:val="A2BA6C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DF1E87"/>
    <w:multiLevelType w:val="hybridMultilevel"/>
    <w:tmpl w:val="A1328F3E"/>
    <w:lvl w:ilvl="0" w:tplc="040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3D4EB7"/>
    <w:multiLevelType w:val="hybridMultilevel"/>
    <w:tmpl w:val="9DFEC1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A7D53"/>
    <w:multiLevelType w:val="hybridMultilevel"/>
    <w:tmpl w:val="70F836A8"/>
    <w:lvl w:ilvl="0" w:tplc="CD7CB6D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E548A2"/>
    <w:multiLevelType w:val="hybridMultilevel"/>
    <w:tmpl w:val="DB96BD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AF353E"/>
    <w:multiLevelType w:val="hybridMultilevel"/>
    <w:tmpl w:val="CBBEDD7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526938"/>
    <w:multiLevelType w:val="hybridMultilevel"/>
    <w:tmpl w:val="FC0880A6"/>
    <w:lvl w:ilvl="0" w:tplc="3D62568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D06BB5"/>
    <w:multiLevelType w:val="hybridMultilevel"/>
    <w:tmpl w:val="293083B0"/>
    <w:lvl w:ilvl="0" w:tplc="4F3E4E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DA7BE3"/>
    <w:multiLevelType w:val="hybridMultilevel"/>
    <w:tmpl w:val="D7F6A5B0"/>
    <w:lvl w:ilvl="0" w:tplc="81FC1A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51492"/>
    <w:multiLevelType w:val="hybridMultilevel"/>
    <w:tmpl w:val="D4626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14"/>
  </w:num>
  <w:num w:numId="5">
    <w:abstractNumId w:val="6"/>
  </w:num>
  <w:num w:numId="6">
    <w:abstractNumId w:val="7"/>
  </w:num>
  <w:num w:numId="7">
    <w:abstractNumId w:val="19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9">
    <w:abstractNumId w:val="18"/>
  </w:num>
  <w:num w:numId="10">
    <w:abstractNumId w:val="1"/>
  </w:num>
  <w:num w:numId="11">
    <w:abstractNumId w:val="4"/>
  </w:num>
  <w:num w:numId="12">
    <w:abstractNumId w:val="13"/>
  </w:num>
  <w:num w:numId="13">
    <w:abstractNumId w:val="17"/>
  </w:num>
  <w:num w:numId="14">
    <w:abstractNumId w:val="22"/>
  </w:num>
  <w:num w:numId="15">
    <w:abstractNumId w:val="11"/>
  </w:num>
  <w:num w:numId="16">
    <w:abstractNumId w:val="2"/>
  </w:num>
  <w:num w:numId="17">
    <w:abstractNumId w:val="5"/>
  </w:num>
  <w:num w:numId="18">
    <w:abstractNumId w:val="16"/>
  </w:num>
  <w:num w:numId="19">
    <w:abstractNumId w:val="21"/>
  </w:num>
  <w:num w:numId="20">
    <w:abstractNumId w:val="9"/>
  </w:num>
  <w:num w:numId="21">
    <w:abstractNumId w:val="20"/>
  </w:num>
  <w:num w:numId="22">
    <w:abstractNumId w:val="3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2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CA5"/>
    <w:rsid w:val="000027F8"/>
    <w:rsid w:val="000249A9"/>
    <w:rsid w:val="0002525F"/>
    <w:rsid w:val="00025775"/>
    <w:rsid w:val="000350E1"/>
    <w:rsid w:val="00035AE4"/>
    <w:rsid w:val="00042C8F"/>
    <w:rsid w:val="00052AD2"/>
    <w:rsid w:val="000576C4"/>
    <w:rsid w:val="00060BD6"/>
    <w:rsid w:val="000645FB"/>
    <w:rsid w:val="00077B3E"/>
    <w:rsid w:val="00082DCF"/>
    <w:rsid w:val="00086A92"/>
    <w:rsid w:val="000A11C7"/>
    <w:rsid w:val="000A1BAA"/>
    <w:rsid w:val="000A3700"/>
    <w:rsid w:val="000B1B3C"/>
    <w:rsid w:val="000B7244"/>
    <w:rsid w:val="000C67E2"/>
    <w:rsid w:val="000D1658"/>
    <w:rsid w:val="000D26AF"/>
    <w:rsid w:val="000D5253"/>
    <w:rsid w:val="000D5CA5"/>
    <w:rsid w:val="000F338A"/>
    <w:rsid w:val="000F59A4"/>
    <w:rsid w:val="00101A9B"/>
    <w:rsid w:val="00111ECF"/>
    <w:rsid w:val="0011553D"/>
    <w:rsid w:val="001215F9"/>
    <w:rsid w:val="00127EB5"/>
    <w:rsid w:val="00130CB8"/>
    <w:rsid w:val="00144CA6"/>
    <w:rsid w:val="001514E7"/>
    <w:rsid w:val="001547B1"/>
    <w:rsid w:val="00155EE3"/>
    <w:rsid w:val="00162F6F"/>
    <w:rsid w:val="001664D8"/>
    <w:rsid w:val="00182F0D"/>
    <w:rsid w:val="00190F6F"/>
    <w:rsid w:val="001B20AD"/>
    <w:rsid w:val="001B536D"/>
    <w:rsid w:val="001B72FC"/>
    <w:rsid w:val="001C5524"/>
    <w:rsid w:val="001C7DC4"/>
    <w:rsid w:val="001D5684"/>
    <w:rsid w:val="001D71B4"/>
    <w:rsid w:val="001E0EC5"/>
    <w:rsid w:val="001E666E"/>
    <w:rsid w:val="001F245B"/>
    <w:rsid w:val="001F7484"/>
    <w:rsid w:val="00204A50"/>
    <w:rsid w:val="00206F88"/>
    <w:rsid w:val="002114F5"/>
    <w:rsid w:val="0021518C"/>
    <w:rsid w:val="00215B29"/>
    <w:rsid w:val="002171A6"/>
    <w:rsid w:val="0021788F"/>
    <w:rsid w:val="00240098"/>
    <w:rsid w:val="002570BE"/>
    <w:rsid w:val="002629A0"/>
    <w:rsid w:val="0027661C"/>
    <w:rsid w:val="00277B8D"/>
    <w:rsid w:val="00277FF3"/>
    <w:rsid w:val="00284C76"/>
    <w:rsid w:val="00286C0A"/>
    <w:rsid w:val="0029238D"/>
    <w:rsid w:val="00293582"/>
    <w:rsid w:val="002955F7"/>
    <w:rsid w:val="00296C5A"/>
    <w:rsid w:val="002A3242"/>
    <w:rsid w:val="002A51F5"/>
    <w:rsid w:val="002A625E"/>
    <w:rsid w:val="002A7F4D"/>
    <w:rsid w:val="002B2D8A"/>
    <w:rsid w:val="002B7AC3"/>
    <w:rsid w:val="002C53D6"/>
    <w:rsid w:val="002D4E95"/>
    <w:rsid w:val="002D6A51"/>
    <w:rsid w:val="002E7174"/>
    <w:rsid w:val="002F3ED7"/>
    <w:rsid w:val="00304610"/>
    <w:rsid w:val="00306F30"/>
    <w:rsid w:val="00315601"/>
    <w:rsid w:val="003175F6"/>
    <w:rsid w:val="00321554"/>
    <w:rsid w:val="00322A6D"/>
    <w:rsid w:val="00323523"/>
    <w:rsid w:val="003379E2"/>
    <w:rsid w:val="0034036C"/>
    <w:rsid w:val="00340D55"/>
    <w:rsid w:val="0034397F"/>
    <w:rsid w:val="0035025E"/>
    <w:rsid w:val="00354998"/>
    <w:rsid w:val="00355AB3"/>
    <w:rsid w:val="00367338"/>
    <w:rsid w:val="00370603"/>
    <w:rsid w:val="0037475F"/>
    <w:rsid w:val="00377641"/>
    <w:rsid w:val="00396181"/>
    <w:rsid w:val="003B4B3C"/>
    <w:rsid w:val="003B7626"/>
    <w:rsid w:val="003D0104"/>
    <w:rsid w:val="003D6F53"/>
    <w:rsid w:val="003E0953"/>
    <w:rsid w:val="003E3853"/>
    <w:rsid w:val="003E4E88"/>
    <w:rsid w:val="003F377F"/>
    <w:rsid w:val="0040676F"/>
    <w:rsid w:val="00406FE5"/>
    <w:rsid w:val="00416076"/>
    <w:rsid w:val="00416930"/>
    <w:rsid w:val="00427AC3"/>
    <w:rsid w:val="004370A9"/>
    <w:rsid w:val="004423A0"/>
    <w:rsid w:val="004471C5"/>
    <w:rsid w:val="00454960"/>
    <w:rsid w:val="004605EB"/>
    <w:rsid w:val="00470A91"/>
    <w:rsid w:val="00474B37"/>
    <w:rsid w:val="00481DC8"/>
    <w:rsid w:val="00493509"/>
    <w:rsid w:val="00496B18"/>
    <w:rsid w:val="00496EFA"/>
    <w:rsid w:val="004B03C6"/>
    <w:rsid w:val="004B40FB"/>
    <w:rsid w:val="004B4786"/>
    <w:rsid w:val="004B62E2"/>
    <w:rsid w:val="004C089A"/>
    <w:rsid w:val="004D2BFC"/>
    <w:rsid w:val="004D50C2"/>
    <w:rsid w:val="004E4B04"/>
    <w:rsid w:val="004E5CB9"/>
    <w:rsid w:val="004F1EFE"/>
    <w:rsid w:val="004F3295"/>
    <w:rsid w:val="004F40F8"/>
    <w:rsid w:val="004F55E3"/>
    <w:rsid w:val="004F60E0"/>
    <w:rsid w:val="0050318A"/>
    <w:rsid w:val="00507788"/>
    <w:rsid w:val="005165E9"/>
    <w:rsid w:val="005331C3"/>
    <w:rsid w:val="00534247"/>
    <w:rsid w:val="00535094"/>
    <w:rsid w:val="00545311"/>
    <w:rsid w:val="005464D1"/>
    <w:rsid w:val="00546FF1"/>
    <w:rsid w:val="00561BC0"/>
    <w:rsid w:val="00563CE5"/>
    <w:rsid w:val="00564324"/>
    <w:rsid w:val="00570153"/>
    <w:rsid w:val="00570474"/>
    <w:rsid w:val="0058061B"/>
    <w:rsid w:val="00584F2D"/>
    <w:rsid w:val="00585D7E"/>
    <w:rsid w:val="00595E5A"/>
    <w:rsid w:val="00595EE7"/>
    <w:rsid w:val="005A0C34"/>
    <w:rsid w:val="005B4026"/>
    <w:rsid w:val="005C06B3"/>
    <w:rsid w:val="005D4A3B"/>
    <w:rsid w:val="005D4C78"/>
    <w:rsid w:val="005E7215"/>
    <w:rsid w:val="00611616"/>
    <w:rsid w:val="006177DF"/>
    <w:rsid w:val="0062076A"/>
    <w:rsid w:val="00624BB1"/>
    <w:rsid w:val="00630A22"/>
    <w:rsid w:val="006506AD"/>
    <w:rsid w:val="00654C04"/>
    <w:rsid w:val="00665A1E"/>
    <w:rsid w:val="00690738"/>
    <w:rsid w:val="00690F67"/>
    <w:rsid w:val="006A07D8"/>
    <w:rsid w:val="006A2BE7"/>
    <w:rsid w:val="006A31F8"/>
    <w:rsid w:val="006B5C12"/>
    <w:rsid w:val="006B74F4"/>
    <w:rsid w:val="006D33C1"/>
    <w:rsid w:val="006D5D77"/>
    <w:rsid w:val="006E0547"/>
    <w:rsid w:val="006F0E9F"/>
    <w:rsid w:val="00701079"/>
    <w:rsid w:val="00705A6A"/>
    <w:rsid w:val="007130BD"/>
    <w:rsid w:val="007171CC"/>
    <w:rsid w:val="00724BCA"/>
    <w:rsid w:val="00727924"/>
    <w:rsid w:val="00730025"/>
    <w:rsid w:val="00741C08"/>
    <w:rsid w:val="00743723"/>
    <w:rsid w:val="00747A2B"/>
    <w:rsid w:val="00751FC9"/>
    <w:rsid w:val="00753E81"/>
    <w:rsid w:val="007542EB"/>
    <w:rsid w:val="00762624"/>
    <w:rsid w:val="0076552D"/>
    <w:rsid w:val="00767A0A"/>
    <w:rsid w:val="0077759C"/>
    <w:rsid w:val="00797CA7"/>
    <w:rsid w:val="007B4132"/>
    <w:rsid w:val="007B4905"/>
    <w:rsid w:val="007B4D20"/>
    <w:rsid w:val="007C1601"/>
    <w:rsid w:val="007D2D8D"/>
    <w:rsid w:val="007D6DFA"/>
    <w:rsid w:val="007E24B4"/>
    <w:rsid w:val="007E3E74"/>
    <w:rsid w:val="007E6301"/>
    <w:rsid w:val="007E67E8"/>
    <w:rsid w:val="007F0DD1"/>
    <w:rsid w:val="007F364B"/>
    <w:rsid w:val="007F4724"/>
    <w:rsid w:val="007F4A9C"/>
    <w:rsid w:val="008064CD"/>
    <w:rsid w:val="00812767"/>
    <w:rsid w:val="0082396A"/>
    <w:rsid w:val="00825272"/>
    <w:rsid w:val="008353D1"/>
    <w:rsid w:val="00843852"/>
    <w:rsid w:val="008563B6"/>
    <w:rsid w:val="00867F66"/>
    <w:rsid w:val="008750FA"/>
    <w:rsid w:val="008B4E85"/>
    <w:rsid w:val="008B6A04"/>
    <w:rsid w:val="008C1550"/>
    <w:rsid w:val="008D1163"/>
    <w:rsid w:val="008D2D08"/>
    <w:rsid w:val="008E02C1"/>
    <w:rsid w:val="008E4C4D"/>
    <w:rsid w:val="008F4E44"/>
    <w:rsid w:val="008F6F33"/>
    <w:rsid w:val="009042DE"/>
    <w:rsid w:val="0090721D"/>
    <w:rsid w:val="00912450"/>
    <w:rsid w:val="00915FBB"/>
    <w:rsid w:val="0091790F"/>
    <w:rsid w:val="00921316"/>
    <w:rsid w:val="00943B0C"/>
    <w:rsid w:val="0094558A"/>
    <w:rsid w:val="00955466"/>
    <w:rsid w:val="00960E83"/>
    <w:rsid w:val="00964C00"/>
    <w:rsid w:val="009665F5"/>
    <w:rsid w:val="00996163"/>
    <w:rsid w:val="009A2758"/>
    <w:rsid w:val="009A722B"/>
    <w:rsid w:val="009B32FF"/>
    <w:rsid w:val="009B6A6F"/>
    <w:rsid w:val="009C4823"/>
    <w:rsid w:val="009C681D"/>
    <w:rsid w:val="009D5474"/>
    <w:rsid w:val="009D721F"/>
    <w:rsid w:val="009E0A3D"/>
    <w:rsid w:val="009E0D45"/>
    <w:rsid w:val="009F3813"/>
    <w:rsid w:val="009F5CB7"/>
    <w:rsid w:val="00A010B6"/>
    <w:rsid w:val="00A04363"/>
    <w:rsid w:val="00A057C9"/>
    <w:rsid w:val="00A20A98"/>
    <w:rsid w:val="00A230B3"/>
    <w:rsid w:val="00A35898"/>
    <w:rsid w:val="00A359AF"/>
    <w:rsid w:val="00A4386B"/>
    <w:rsid w:val="00A50CF2"/>
    <w:rsid w:val="00A5785E"/>
    <w:rsid w:val="00A733BA"/>
    <w:rsid w:val="00A77AFD"/>
    <w:rsid w:val="00A821C5"/>
    <w:rsid w:val="00A86B5E"/>
    <w:rsid w:val="00A86F1F"/>
    <w:rsid w:val="00A906F8"/>
    <w:rsid w:val="00A9140D"/>
    <w:rsid w:val="00A933BF"/>
    <w:rsid w:val="00A97DED"/>
    <w:rsid w:val="00AC147B"/>
    <w:rsid w:val="00AD0EF0"/>
    <w:rsid w:val="00AE03F6"/>
    <w:rsid w:val="00AE3757"/>
    <w:rsid w:val="00AE51C2"/>
    <w:rsid w:val="00AF1606"/>
    <w:rsid w:val="00AF1C88"/>
    <w:rsid w:val="00AF1F05"/>
    <w:rsid w:val="00B05028"/>
    <w:rsid w:val="00B07A13"/>
    <w:rsid w:val="00B1220B"/>
    <w:rsid w:val="00B2583A"/>
    <w:rsid w:val="00B646A1"/>
    <w:rsid w:val="00B656B5"/>
    <w:rsid w:val="00B66F29"/>
    <w:rsid w:val="00B7094E"/>
    <w:rsid w:val="00B720CE"/>
    <w:rsid w:val="00B728FE"/>
    <w:rsid w:val="00B86A67"/>
    <w:rsid w:val="00B86B89"/>
    <w:rsid w:val="00B97050"/>
    <w:rsid w:val="00BA27A2"/>
    <w:rsid w:val="00BA4B38"/>
    <w:rsid w:val="00BA539F"/>
    <w:rsid w:val="00BB7916"/>
    <w:rsid w:val="00BC27F0"/>
    <w:rsid w:val="00BC6597"/>
    <w:rsid w:val="00BC6853"/>
    <w:rsid w:val="00BC6864"/>
    <w:rsid w:val="00BC6DA8"/>
    <w:rsid w:val="00BC6EF7"/>
    <w:rsid w:val="00BE5328"/>
    <w:rsid w:val="00BF01E0"/>
    <w:rsid w:val="00BF0A24"/>
    <w:rsid w:val="00BF263C"/>
    <w:rsid w:val="00C00B6A"/>
    <w:rsid w:val="00C07D06"/>
    <w:rsid w:val="00C12F23"/>
    <w:rsid w:val="00C15321"/>
    <w:rsid w:val="00C265F3"/>
    <w:rsid w:val="00C4037F"/>
    <w:rsid w:val="00C52DC2"/>
    <w:rsid w:val="00C544EF"/>
    <w:rsid w:val="00C5486F"/>
    <w:rsid w:val="00C63539"/>
    <w:rsid w:val="00C64037"/>
    <w:rsid w:val="00C71D43"/>
    <w:rsid w:val="00C735DD"/>
    <w:rsid w:val="00C83066"/>
    <w:rsid w:val="00CA2F18"/>
    <w:rsid w:val="00CA5207"/>
    <w:rsid w:val="00CA574A"/>
    <w:rsid w:val="00CA5805"/>
    <w:rsid w:val="00CD1E95"/>
    <w:rsid w:val="00CD67F3"/>
    <w:rsid w:val="00CD738B"/>
    <w:rsid w:val="00CE0875"/>
    <w:rsid w:val="00CE088C"/>
    <w:rsid w:val="00CE7271"/>
    <w:rsid w:val="00CF0A0B"/>
    <w:rsid w:val="00CF1BF0"/>
    <w:rsid w:val="00CF2F2F"/>
    <w:rsid w:val="00CF51A7"/>
    <w:rsid w:val="00CF5F9C"/>
    <w:rsid w:val="00CF7483"/>
    <w:rsid w:val="00D046F7"/>
    <w:rsid w:val="00D0532F"/>
    <w:rsid w:val="00D115F1"/>
    <w:rsid w:val="00D13563"/>
    <w:rsid w:val="00D15879"/>
    <w:rsid w:val="00D25B3B"/>
    <w:rsid w:val="00D37A4D"/>
    <w:rsid w:val="00D51A38"/>
    <w:rsid w:val="00D51E13"/>
    <w:rsid w:val="00D5434D"/>
    <w:rsid w:val="00D57166"/>
    <w:rsid w:val="00D64979"/>
    <w:rsid w:val="00D664BE"/>
    <w:rsid w:val="00D76B6D"/>
    <w:rsid w:val="00D8542C"/>
    <w:rsid w:val="00D9373E"/>
    <w:rsid w:val="00D951BD"/>
    <w:rsid w:val="00D951F9"/>
    <w:rsid w:val="00D97EB0"/>
    <w:rsid w:val="00DA418A"/>
    <w:rsid w:val="00DA4D8E"/>
    <w:rsid w:val="00DB5BAE"/>
    <w:rsid w:val="00DC55BB"/>
    <w:rsid w:val="00DC7D08"/>
    <w:rsid w:val="00DD5767"/>
    <w:rsid w:val="00DE54BC"/>
    <w:rsid w:val="00DE7719"/>
    <w:rsid w:val="00DF0013"/>
    <w:rsid w:val="00E16377"/>
    <w:rsid w:val="00E20083"/>
    <w:rsid w:val="00E375B8"/>
    <w:rsid w:val="00E42452"/>
    <w:rsid w:val="00E427AD"/>
    <w:rsid w:val="00E57483"/>
    <w:rsid w:val="00E57CCE"/>
    <w:rsid w:val="00E60AD6"/>
    <w:rsid w:val="00E71194"/>
    <w:rsid w:val="00E72234"/>
    <w:rsid w:val="00E80386"/>
    <w:rsid w:val="00E84D9F"/>
    <w:rsid w:val="00E92F46"/>
    <w:rsid w:val="00E95AF3"/>
    <w:rsid w:val="00EA5494"/>
    <w:rsid w:val="00EA7E5A"/>
    <w:rsid w:val="00EB11CA"/>
    <w:rsid w:val="00ED1D89"/>
    <w:rsid w:val="00ED411B"/>
    <w:rsid w:val="00ED61B1"/>
    <w:rsid w:val="00ED7D85"/>
    <w:rsid w:val="00EE527C"/>
    <w:rsid w:val="00F12E28"/>
    <w:rsid w:val="00F152F8"/>
    <w:rsid w:val="00F15F59"/>
    <w:rsid w:val="00F177BA"/>
    <w:rsid w:val="00F33A66"/>
    <w:rsid w:val="00F37EB3"/>
    <w:rsid w:val="00F42B40"/>
    <w:rsid w:val="00F4504E"/>
    <w:rsid w:val="00F6339F"/>
    <w:rsid w:val="00F67D9F"/>
    <w:rsid w:val="00F73136"/>
    <w:rsid w:val="00F736DD"/>
    <w:rsid w:val="00F829A4"/>
    <w:rsid w:val="00F93364"/>
    <w:rsid w:val="00FA1C6C"/>
    <w:rsid w:val="00FA6B94"/>
    <w:rsid w:val="00FD13A6"/>
    <w:rsid w:val="00FD4F91"/>
    <w:rsid w:val="00FD761E"/>
    <w:rsid w:val="00FD7834"/>
    <w:rsid w:val="00FE2ADC"/>
    <w:rsid w:val="00FE30DA"/>
    <w:rsid w:val="00FE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3422343B-35FB-4CCE-BD7A-8DD743444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CA5"/>
    <w:rPr>
      <w:rFonts w:ascii="Times New Roman" w:eastAsia="Times New Roman" w:hAnsi="Times New Roman"/>
      <w:lang w:val="bg-BG"/>
    </w:rPr>
  </w:style>
  <w:style w:type="paragraph" w:styleId="Heading3">
    <w:name w:val="heading 3"/>
    <w:basedOn w:val="Normal"/>
    <w:next w:val="Normal"/>
    <w:link w:val="Heading3Char"/>
    <w:qFormat/>
    <w:rsid w:val="00F93364"/>
    <w:pPr>
      <w:keepNext/>
      <w:ind w:right="-574"/>
      <w:outlineLvl w:val="2"/>
    </w:pPr>
    <w:rPr>
      <w:rFonts w:ascii="Arial" w:hAnsi="Arial"/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F93364"/>
    <w:pPr>
      <w:keepNext/>
      <w:spacing w:line="360" w:lineRule="auto"/>
      <w:ind w:right="425"/>
      <w:outlineLvl w:val="7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0D5CA5"/>
    <w:pPr>
      <w:spacing w:line="360" w:lineRule="auto"/>
    </w:pPr>
    <w:rPr>
      <w:rFonts w:ascii="Arial" w:hAnsi="Arial"/>
      <w:sz w:val="22"/>
    </w:rPr>
  </w:style>
  <w:style w:type="character" w:customStyle="1" w:styleId="BodyText3Char">
    <w:name w:val="Body Text 3 Char"/>
    <w:basedOn w:val="DefaultParagraphFont"/>
    <w:link w:val="BodyText3"/>
    <w:rsid w:val="000D5CA5"/>
    <w:rPr>
      <w:rFonts w:ascii="Arial" w:eastAsia="Times New Roman" w:hAnsi="Arial" w:cs="Times New Roman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C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CA5"/>
    <w:rPr>
      <w:rFonts w:ascii="Tahoma" w:eastAsia="Times New Roman" w:hAnsi="Tahoma" w:cs="Tahoma"/>
      <w:sz w:val="16"/>
      <w:szCs w:val="16"/>
      <w:lang w:val="bg-BG"/>
    </w:rPr>
  </w:style>
  <w:style w:type="character" w:customStyle="1" w:styleId="Heading3Char">
    <w:name w:val="Heading 3 Char"/>
    <w:basedOn w:val="DefaultParagraphFont"/>
    <w:link w:val="Heading3"/>
    <w:rsid w:val="00F93364"/>
    <w:rPr>
      <w:rFonts w:ascii="Arial" w:eastAsia="Times New Roman" w:hAnsi="Arial"/>
      <w:b/>
      <w:sz w:val="24"/>
      <w:lang w:val="bg-BG" w:eastAsia="en-US"/>
    </w:rPr>
  </w:style>
  <w:style w:type="character" w:customStyle="1" w:styleId="Heading8Char">
    <w:name w:val="Heading 8 Char"/>
    <w:basedOn w:val="DefaultParagraphFont"/>
    <w:link w:val="Heading8"/>
    <w:rsid w:val="00F93364"/>
    <w:rPr>
      <w:rFonts w:ascii="Arial" w:eastAsia="Times New Roman" w:hAnsi="Arial"/>
      <w:sz w:val="24"/>
      <w:lang w:val="bg-BG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F0A2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0A24"/>
    <w:rPr>
      <w:rFonts w:ascii="Times New Roman" w:eastAsia="Times New Roman" w:hAnsi="Times New Roman"/>
      <w:lang w:val="bg-BG" w:eastAsia="en-US"/>
    </w:rPr>
  </w:style>
  <w:style w:type="paragraph" w:styleId="Footer">
    <w:name w:val="footer"/>
    <w:basedOn w:val="Normal"/>
    <w:link w:val="FooterChar"/>
    <w:unhideWhenUsed/>
    <w:rsid w:val="00BF0A2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F0A24"/>
    <w:rPr>
      <w:rFonts w:ascii="Times New Roman" w:eastAsia="Times New Roman" w:hAnsi="Times New Roman"/>
      <w:lang w:val="bg-BG" w:eastAsia="en-US"/>
    </w:rPr>
  </w:style>
  <w:style w:type="character" w:styleId="Hyperlink">
    <w:name w:val="Hyperlink"/>
    <w:basedOn w:val="DefaultParagraphFont"/>
    <w:uiPriority w:val="99"/>
    <w:unhideWhenUsed/>
    <w:rsid w:val="0021518C"/>
    <w:rPr>
      <w:color w:val="0000FF"/>
      <w:u w:val="single"/>
    </w:rPr>
  </w:style>
  <w:style w:type="paragraph" w:styleId="ListParagraph">
    <w:name w:val="List Paragraph"/>
    <w:basedOn w:val="Normal"/>
    <w:qFormat/>
    <w:rsid w:val="00D76B6D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BodyText">
    <w:name w:val="Body Text"/>
    <w:basedOn w:val="Normal"/>
    <w:link w:val="BodyTextChar"/>
    <w:rsid w:val="00EB11CA"/>
    <w:pPr>
      <w:spacing w:after="120"/>
    </w:pPr>
    <w:rPr>
      <w:rFonts w:ascii="PanRoman" w:eastAsia="PanRoman" w:hAnsi="PanRoman"/>
      <w:lang w:val="en-GB" w:eastAsia="bg-BG"/>
    </w:rPr>
  </w:style>
  <w:style w:type="character" w:customStyle="1" w:styleId="BodyTextChar">
    <w:name w:val="Body Text Char"/>
    <w:basedOn w:val="DefaultParagraphFont"/>
    <w:link w:val="BodyText"/>
    <w:rsid w:val="00EB11CA"/>
    <w:rPr>
      <w:rFonts w:ascii="PanRoman" w:eastAsia="PanRoman" w:hAnsi="PanRoman"/>
      <w:lang w:val="en-GB" w:eastAsia="bg-BG"/>
    </w:rPr>
  </w:style>
  <w:style w:type="paragraph" w:styleId="NormalWeb">
    <w:name w:val="Normal (Web)"/>
    <w:basedOn w:val="Normal"/>
    <w:uiPriority w:val="99"/>
    <w:semiHidden/>
    <w:unhideWhenUsed/>
    <w:rsid w:val="0034397F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439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8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tehnopolbg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DDD81-A1AC-4213-BF7E-FB813CE77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11</Pages>
  <Words>2606</Words>
  <Characters>14856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17428</CharactersWithSpaces>
  <SharedDoc>false</SharedDoc>
  <HLinks>
    <vt:vector size="6" baseType="variant">
      <vt:variant>
        <vt:i4>1638451</vt:i4>
      </vt:variant>
      <vt:variant>
        <vt:i4>0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RAIKOV</dc:creator>
  <cp:lastModifiedBy>Владимир Полухин</cp:lastModifiedBy>
  <cp:revision>61</cp:revision>
  <cp:lastPrinted>2016-09-29T13:18:00Z</cp:lastPrinted>
  <dcterms:created xsi:type="dcterms:W3CDTF">2014-03-11T17:50:00Z</dcterms:created>
  <dcterms:modified xsi:type="dcterms:W3CDTF">2018-03-27T10:22:00Z</dcterms:modified>
</cp:coreProperties>
</file>